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Role Profile</w:t>
      </w:r>
    </w:p>
    <w:p w:rsidR="00000000" w:rsidDel="00000000" w:rsidP="00000000" w:rsidRDefault="00000000" w:rsidRPr="00000000" w14:paraId="00000002">
      <w:pPr>
        <w:ind w:left="3600" w:firstLine="0"/>
        <w:rPr>
          <w:rFonts w:ascii="Calibri" w:cs="Calibri" w:eastAsia="Calibri" w:hAnsi="Calibri"/>
          <w:b w:val="1"/>
          <w:sz w:val="24"/>
          <w:szCs w:val="24"/>
        </w:rPr>
      </w:pPr>
      <w:r w:rsidDel="00000000" w:rsidR="00000000" w:rsidRPr="00000000">
        <w:rPr>
          <w:rtl w:val="0"/>
        </w:rPr>
      </w:r>
    </w:p>
    <w:tbl>
      <w:tblPr>
        <w:tblStyle w:val="Table1"/>
        <w:tblW w:w="917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
        <w:gridCol w:w="2146"/>
        <w:gridCol w:w="6748"/>
        <w:tblGridChange w:id="0">
          <w:tblGrid>
            <w:gridCol w:w="284"/>
            <w:gridCol w:w="2146"/>
            <w:gridCol w:w="6748"/>
          </w:tblGrid>
        </w:tblGridChange>
      </w:tblGrid>
      <w:tr>
        <w:trPr>
          <w:cantSplit w:val="1"/>
          <w:trHeight w:val="441"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3">
            <w:pPr>
              <w:ind w:left="-108" w:firstLine="0"/>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Service: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Moss Hall Schools Federation</w:t>
            </w:r>
          </w:p>
        </w:tc>
      </w:tr>
      <w:tr>
        <w:trPr>
          <w:cantSplit w:val="1"/>
          <w:trHeight w:val="47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Various – Community Schools within London Borough of Barnet</w:t>
            </w:r>
          </w:p>
        </w:tc>
      </w:tr>
      <w:tr>
        <w:trPr>
          <w:cantSplit w:val="1"/>
          <w:trHeight w:val="45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Mealtime Supervisor – Level 1</w:t>
            </w:r>
          </w:p>
        </w:tc>
      </w:tr>
      <w:tr>
        <w:trPr>
          <w:cantSplit w:val="1"/>
          <w:trHeight w:val="46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tl w:val="0"/>
              </w:rPr>
            </w:r>
          </w:p>
        </w:tc>
      </w:tr>
      <w:tr>
        <w:trPr>
          <w:cantSplit w:val="1"/>
          <w:trHeight w:val="69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tl w:val="0"/>
              </w:rPr>
            </w:r>
          </w:p>
        </w:tc>
      </w:tr>
      <w:tr>
        <w:trPr>
          <w:cantSplit w:val="1"/>
          <w:trHeight w:val="46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Headteacher, Deputy Headteacher or Premises Controller</w:t>
            </w:r>
            <w:r w:rsidDel="00000000" w:rsidR="00000000" w:rsidRPr="00000000">
              <w:rPr>
                <w:rtl w:val="0"/>
              </w:rPr>
            </w:r>
          </w:p>
        </w:tc>
      </w:tr>
    </w:tbl>
    <w:p w:rsidR="00000000" w:rsidDel="00000000" w:rsidP="00000000" w:rsidRDefault="00000000" w:rsidRPr="00000000" w14:paraId="00000015">
      <w:pPr>
        <w:jc w:val="both"/>
        <w:rPr>
          <w:rFonts w:ascii="Calibri" w:cs="Calibri" w:eastAsia="Calibri" w:hAnsi="Calibri"/>
          <w:b w:val="1"/>
          <w:color w:val="008080"/>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008080"/>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tbl>
      <w:tblPr>
        <w:tblStyle w:val="Table2"/>
        <w:tblW w:w="9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34"/>
        <w:tblGridChange w:id="0">
          <w:tblGrid>
            <w:gridCol w:w="9134"/>
          </w:tblGrid>
        </w:tblGridChange>
      </w:tblGrid>
      <w:tr>
        <w:trPr>
          <w:cantSplit w:val="0"/>
          <w:tblHeader w:val="0"/>
        </w:trPr>
        <w:tc>
          <w:tcPr/>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Purpose of Job: </w:t>
            </w:r>
          </w:p>
          <w:p w:rsidR="00000000" w:rsidDel="00000000" w:rsidP="00000000" w:rsidRDefault="00000000" w:rsidRPr="00000000" w14:paraId="00000019">
            <w:pPr>
              <w:spacing w:before="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supervise the welfare and safety of children in the dining hall, playground and school premises during the school lunch break.</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work as part of a team in liaison and co-operation with class teachers, other mealtime supervisors, kitchen staff, parents and governors.</w:t>
            </w:r>
          </w:p>
        </w:tc>
      </w:tr>
    </w:tbl>
    <w:p w:rsidR="00000000" w:rsidDel="00000000" w:rsidP="00000000" w:rsidRDefault="00000000" w:rsidRPr="00000000" w14:paraId="0000001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Key accountabilities/duties/responsibilities:</w:t>
      </w:r>
    </w:p>
    <w:p w:rsidR="00000000" w:rsidDel="00000000" w:rsidP="00000000" w:rsidRDefault="00000000" w:rsidRPr="00000000" w14:paraId="0000001E">
      <w:pPr>
        <w:spacing w:before="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school is organised differently, and the range of duties carried out will be different in each school.  The below section of this role profile will give examples of the duties and responsibilities that may be carried out.</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list is not exhaustive</w:t>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supervise the welfare and safety of children in the dining hall, playground and school premises during the school lunch break</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supervise the entrance and exit of children from the dining area(s)</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set up and lay the tables for lunchtimes and to wipe trays in dining hall</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carry out associated ancillary duties such as clearing up spillages in accordance with school procedures</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deal with and record minor incidents/accidents and refer to qualified first aiders where appropriate</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check packed lunch boxes for allergy related items, such as nuts</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aware of any child’s specific dietary needs, such as allergies, intolerance, cultural or religious</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aware of and cater for any child’s additional support needs, such as autism, diabetic etc. during the mealtime break</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support child’s independence by encouraging good social behaviour at mealtimes, such as correct use of cutlery, noise levels</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deal with any disagreements between children in a fair manner</w:t>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look out for and report any child who is isolated or upset to the appropriate person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report any incident with child(ren) to class teacher and complete incident report/alert form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that all tasks are carried out in compliance with the Borough and School Health and Safety Statements</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work in accordance with the schools’ ethos and policies on equal opportunities, behaviour, discipline and bullying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supervise older children who assist/mentor younger children at mealtimes</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initiate play activities in playground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be the qualified first aider and administer first aid as appropriate after training</w:t>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Promotion of Corporate Values</w:t>
      </w:r>
    </w:p>
    <w:p w:rsidR="00000000" w:rsidDel="00000000" w:rsidP="00000000" w:rsidRDefault="00000000" w:rsidRPr="00000000" w14:paraId="0000004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ensure that customer care is maintained to the agreed standards according to the council’s values. To ensure that a high level of confidentiality is maintained in all aspects of work. </w:t>
      </w:r>
    </w:p>
    <w:p w:rsidR="00000000" w:rsidDel="00000000" w:rsidP="00000000" w:rsidRDefault="00000000" w:rsidRPr="00000000" w14:paraId="0000004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47">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Flexibility</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jobholder may be required to carry out other reasonable duties commensurate with the grade, as requested by line manager. </w:t>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job description is not exhaustive and may change as the post or the needs of the Council develop.  Such changes will be subject to consultation between the post holder and their manager and, if necessary, further job evaluation.</w:t>
      </w:r>
    </w:p>
    <w:p w:rsidR="00000000" w:rsidDel="00000000" w:rsidP="00000000" w:rsidRDefault="00000000" w:rsidRPr="00000000" w14:paraId="0000004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4C">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  The Council’s Commitment to Equality</w:t>
      </w:r>
      <w:r w:rsidDel="00000000" w:rsidR="00000000" w:rsidRPr="00000000">
        <w:rPr>
          <w:rtl w:val="0"/>
        </w:rPr>
      </w:r>
    </w:p>
    <w:p w:rsidR="00000000" w:rsidDel="00000000" w:rsidP="00000000" w:rsidRDefault="00000000" w:rsidRPr="00000000" w14:paraId="0000004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deliver the council’s commitment to equality of opportunity in the provision of its services.  All staff are expected to promote equality in the work place and in the services the council delivers.  </w:t>
      </w:r>
    </w:p>
    <w:p w:rsidR="00000000" w:rsidDel="00000000" w:rsidP="00000000" w:rsidRDefault="00000000" w:rsidRPr="00000000" w14:paraId="0000004E">
      <w:pPr>
        <w:pStyle w:val="Title"/>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PERSON SPECIFICATION</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tbl>
      <w:tblPr>
        <w:tblStyle w:val="Table3"/>
        <w:tblW w:w="97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5"/>
        <w:gridCol w:w="6748"/>
        <w:tblGridChange w:id="0">
          <w:tblGrid>
            <w:gridCol w:w="2965"/>
            <w:gridCol w:w="6748"/>
          </w:tblGrid>
        </w:tblGridChange>
      </w:tblGrid>
      <w:tr>
        <w:trPr>
          <w:cantSplit w:val="1"/>
          <w:trHeight w:val="4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Service: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tl w:val="0"/>
              </w:rPr>
            </w:r>
          </w:p>
        </w:tc>
      </w:tr>
      <w:tr>
        <w:trPr>
          <w:cantSplit w:val="1"/>
          <w:trHeight w:val="3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Various – Community Schools within London Borough of Barnet</w:t>
            </w:r>
          </w:p>
        </w:tc>
      </w:tr>
      <w:tr>
        <w:trPr>
          <w:cantSplit w:val="1"/>
          <w:trHeight w:val="4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Mealtime Supervisor</w:t>
            </w:r>
          </w:p>
        </w:tc>
      </w:tr>
      <w:tr>
        <w:trPr>
          <w:cantSplit w:val="1"/>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rPr>
                <w:rFonts w:ascii="Calibri" w:cs="Calibri" w:eastAsia="Calibri" w:hAnsi="Calibri"/>
                <w:b w:val="1"/>
                <w:i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A</w:t>
            </w:r>
            <w:r w:rsidDel="00000000" w:rsidR="00000000" w:rsidRPr="00000000">
              <w:rPr>
                <w:rtl w:val="0"/>
              </w:rPr>
            </w:r>
          </w:p>
        </w:tc>
      </w:tr>
      <w:tr>
        <w:trPr>
          <w:cantSplit w:val="1"/>
          <w:trHeight w:val="4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rPr>
                <w:rFonts w:ascii="Calibri" w:cs="Calibri" w:eastAsia="Calibri" w:hAnsi="Calibri"/>
                <w:b w:val="1"/>
                <w:sz w:val="24"/>
                <w:szCs w:val="24"/>
              </w:rPr>
            </w:pPr>
            <w:r w:rsidDel="00000000" w:rsidR="00000000" w:rsidRPr="00000000">
              <w:rPr>
                <w:rtl w:val="0"/>
              </w:rPr>
            </w:r>
          </w:p>
        </w:tc>
      </w:tr>
      <w:tr>
        <w:trPr>
          <w:cantSplit w:val="1"/>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Headteacher, Deputy Headteacher or Premises Controller</w:t>
            </w:r>
            <w:r w:rsidDel="00000000" w:rsidR="00000000" w:rsidRPr="00000000">
              <w:rPr>
                <w:rtl w:val="0"/>
              </w:rPr>
            </w:r>
          </w:p>
        </w:tc>
      </w:tr>
    </w:tbl>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tbl>
      <w:tblPr>
        <w:tblStyle w:val="Table4"/>
        <w:tblW w:w="9640.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0"/>
        <w:tblGridChange w:id="0">
          <w:tblGrid>
            <w:gridCol w:w="96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Knowledge, training and experience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numeracy and literacy skills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relevant school policies and procedures such as child protection, health and safety, equal opportunities, behaviour, discipline and bullying etc.</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cultural and religious dietary requirements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food allergies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Willingness to undertake training and attend courses as required, such as first aid, games, behaviour</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Skills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1"/>
              <w:keepLines w:val="1"/>
              <w:widowControl w:val="1"/>
              <w:pBdr>
                <w:top w:space="0" w:sz="0" w:val="nil"/>
                <w:left w:space="0" w:sz="0" w:val="nil"/>
                <w:bottom w:space="0" w:sz="0" w:val="nil"/>
                <w:right w:space="0" w:sz="0" w:val="nil"/>
                <w:between w:space="0" w:sz="0" w:val="nil"/>
              </w:pBdr>
              <w:shd w:fill="auto" w:val="clear"/>
              <w:tabs>
                <w:tab w:val="left" w:leader="none" w:pos="720"/>
              </w:tabs>
              <w:spacing w:after="165" w:before="6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Planning, organising and controlling skills </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Planning to ensure the welfare and safety of children throughout the mealtime break</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Planning to ensure that all tasks are completed within strict and given timescales, such as all children have lunch within mealtime break, dining areas ready at set time etc.</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Planning pupils dining times around clubs/groups timetables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pre-planning of play activities, such as set activities on certain days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3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165" w:before="6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 and influencing skills</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according to child(ren)’s needs, such as culture, age, additional support needs etc.</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Supervise groups of children and encourage good behaviour within dining areas and playgrounds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and motivate good behaviour through playing of games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feedback to class teacher/all school staff and complete incident reports/alert forms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Initiative and Innovation skills</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within and comply with school policies and procedures relating to child protection, health and safety, security, equal opportunities, behaviour, bullying and discipline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initiative in ensuring that school routines are followed, such as entry and exit of playgrounds and dining areas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initiative in dealing with incidents that arise from ensuring welfare and safety of children at mealtime break, such as minor injuries, incidents of bullying, deciding when to call for additional help</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initiative in playing games to promote and motivate good behaviour</w:t>
            </w:r>
          </w:p>
        </w:tc>
      </w:tr>
    </w:tbl>
    <w:p w:rsidR="00000000" w:rsidDel="00000000" w:rsidP="00000000" w:rsidRDefault="00000000" w:rsidRPr="00000000" w14:paraId="0000008C">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A">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B">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C">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Supplementary Information Form</w:t>
      </w:r>
    </w:p>
    <w:p w:rsidR="00000000" w:rsidDel="00000000" w:rsidP="00000000" w:rsidRDefault="00000000" w:rsidRPr="00000000" w14:paraId="000000A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4"/>
          <w:szCs w:val="24"/>
        </w:rPr>
      </w:pPr>
      <w:r w:rsidDel="00000000" w:rsidR="00000000" w:rsidRPr="00000000">
        <w:rPr>
          <w:rtl w:val="0"/>
        </w:rPr>
      </w:r>
    </w:p>
    <w:tbl>
      <w:tblPr>
        <w:tblStyle w:val="Table5"/>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4"/>
        <w:gridCol w:w="6818"/>
        <w:tblGridChange w:id="0">
          <w:tblGrid>
            <w:gridCol w:w="2424"/>
            <w:gridCol w:w="6818"/>
          </w:tblGrid>
        </w:tblGridChange>
      </w:tblGrid>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Mealtime Supervisor</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Service Area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Various – Community Schools within London Borough of Barnet</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Ref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76" w:lineRule="auto"/>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For office use</w:t>
            </w: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Budget management accountability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describe the accountability for managing budgets and their value, if applicable</w:t>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0B0">
            <w:pPr>
              <w:rPr>
                <w:rFonts w:ascii="Calibri" w:cs="Calibri" w:eastAsia="Calibri" w:hAnsi="Calibri"/>
                <w:sz w:val="24"/>
                <w:szCs w:val="24"/>
                <w:vertAlign w:val="superscript"/>
              </w:rPr>
            </w:pP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Staff management accountability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describe the accountability for managing or supervising employees or equivalent, if applicable</w:t>
            </w:r>
          </w:p>
          <w:p w:rsidR="00000000" w:rsidDel="00000000" w:rsidP="00000000" w:rsidRDefault="00000000" w:rsidRPr="00000000" w14:paraId="000000B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 – requirement for team working</w:t>
            </w:r>
          </w:p>
          <w:p w:rsidR="00000000" w:rsidDel="00000000" w:rsidP="00000000" w:rsidRDefault="00000000" w:rsidRPr="00000000" w14:paraId="000000B5">
            <w:pPr>
              <w:rPr>
                <w:rFonts w:ascii="Calibri" w:cs="Calibri" w:eastAsia="Calibri" w:hAnsi="Calibri"/>
                <w:sz w:val="24"/>
                <w:szCs w:val="24"/>
                <w:vertAlign w:val="superscript"/>
              </w:rPr>
            </w:pP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Physical effort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describe the nature of any physical effort associated with the job that is over and above normal office requirements.  </w:t>
            </w:r>
            <w:r w:rsidDel="00000000" w:rsidR="00000000" w:rsidRPr="00000000">
              <w:rPr>
                <w:rFonts w:ascii="Calibri" w:cs="Calibri" w:eastAsia="Calibri" w:hAnsi="Calibri"/>
                <w:b w:val="1"/>
                <w:sz w:val="20"/>
                <w:szCs w:val="20"/>
                <w:rtl w:val="0"/>
              </w:rPr>
              <w:t xml:space="preserve">It is important to also describe the frequency of the effort (for example, ‘on average once a week’, ‘most of the time’)</w:t>
            </w:r>
            <w:r w:rsidDel="00000000" w:rsidR="00000000" w:rsidRPr="00000000">
              <w:rPr>
                <w:rtl w:val="0"/>
              </w:rPr>
            </w:r>
          </w:p>
          <w:p w:rsidR="00000000" w:rsidDel="00000000" w:rsidP="00000000" w:rsidRDefault="00000000" w:rsidRPr="00000000" w14:paraId="000000B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before="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Daily requirement to set up dining areas (moving tables/chairs), laying of tables etc.</w:t>
            </w:r>
          </w:p>
          <w:p w:rsidR="00000000" w:rsidDel="00000000" w:rsidP="00000000" w:rsidRDefault="00000000" w:rsidRPr="00000000" w14:paraId="000000B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 to clear up spillages in dining area</w:t>
            </w:r>
          </w:p>
          <w:p w:rsidR="00000000" w:rsidDel="00000000" w:rsidP="00000000" w:rsidRDefault="00000000" w:rsidRPr="00000000" w14:paraId="000000B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Daily requirement to clean dining areas at end of each mealtime break</w:t>
            </w: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Working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Calibri" w:cs="Calibri" w:eastAsia="Calibri" w:hAnsi="Calibri"/>
                <w:b w:val="1"/>
                <w:sz w:val="24"/>
                <w:szCs w:val="24"/>
              </w:rPr>
            </w:pPr>
            <w:r w:rsidDel="00000000" w:rsidR="00000000" w:rsidRPr="00000000">
              <w:rPr>
                <w:rFonts w:ascii="Calibri" w:cs="Calibri" w:eastAsia="Calibri" w:hAnsi="Calibri"/>
                <w:sz w:val="20"/>
                <w:szCs w:val="20"/>
                <w:rtl w:val="0"/>
              </w:rPr>
              <w:t xml:space="preserve">Please describe the nature of any adverse working conditions associated with the job.  Please include people related behaviour including abuse and aggression from the public and environmental working conditions such risk of injury from people, dirt, smells and noise. </w:t>
            </w:r>
            <w:r w:rsidDel="00000000" w:rsidR="00000000" w:rsidRPr="00000000">
              <w:rPr>
                <w:rFonts w:ascii="Calibri" w:cs="Calibri" w:eastAsia="Calibri" w:hAnsi="Calibri"/>
                <w:b w:val="1"/>
                <w:sz w:val="20"/>
                <w:szCs w:val="20"/>
                <w:rtl w:val="0"/>
              </w:rPr>
              <w:t xml:space="preserve">It is important to also describe the frequency of the condition (for example, ‘on average once a week’, ‘most of the time’</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C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Playground supervision in all weathers</w:t>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Dining areas can be noisy – plus requirement to ensure safety of children re hot food, using cutlery etc.</w:t>
            </w:r>
          </w:p>
          <w:p w:rsidR="00000000" w:rsidDel="00000000" w:rsidP="00000000" w:rsidRDefault="00000000" w:rsidRPr="00000000" w14:paraId="000000C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Occasional exposure to outbursts of bad behaviour from pupils, such as biting, kicking, hitting. and/or making safe unpleasant substances</w:t>
            </w:r>
          </w:p>
          <w:p w:rsidR="00000000" w:rsidDel="00000000" w:rsidP="00000000" w:rsidRDefault="00000000" w:rsidRPr="00000000" w14:paraId="000000C6">
            <w:pPr>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4"/>
                <w:szCs w:val="24"/>
                <w:vertAlign w:val="superscript"/>
              </w:rPr>
            </w:pPr>
            <w:r w:rsidDel="00000000" w:rsidR="00000000" w:rsidRPr="00000000">
              <w:rPr>
                <w:rtl w:val="0"/>
              </w:rPr>
            </w:r>
          </w:p>
        </w:tc>
      </w:tr>
    </w:tbl>
    <w:p w:rsidR="00000000" w:rsidDel="00000000" w:rsidP="00000000" w:rsidRDefault="00000000" w:rsidRPr="00000000" w14:paraId="000000C8">
      <w:pPr>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Role Profile Checklist</w:t>
      </w:r>
    </w:p>
    <w:tbl>
      <w:tblPr>
        <w:tblStyle w:val="Table6"/>
        <w:tblW w:w="10632.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
        <w:gridCol w:w="9781"/>
        <w:gridCol w:w="567"/>
        <w:tblGridChange w:id="0">
          <w:tblGrid>
            <w:gridCol w:w="284"/>
            <w:gridCol w:w="9781"/>
            <w:gridCol w:w="567"/>
          </w:tblGrid>
        </w:tblGridChange>
      </w:tblGrid>
      <w:tr>
        <w:trPr>
          <w:cantSplit w:val="0"/>
          <w:tblHeader w:val="0"/>
        </w:trPr>
        <w:tc>
          <w:tcPr/>
          <w:p w:rsidR="00000000" w:rsidDel="00000000" w:rsidP="00000000" w:rsidRDefault="00000000" w:rsidRPr="00000000" w14:paraId="000000C9">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CA">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role profile contains a </w:t>
            </w:r>
            <w:r w:rsidDel="00000000" w:rsidR="00000000" w:rsidRPr="00000000">
              <w:rPr>
                <w:rFonts w:ascii="Arial" w:cs="Arial" w:eastAsia="Arial" w:hAnsi="Arial"/>
                <w:b w:val="1"/>
                <w:sz w:val="22"/>
                <w:szCs w:val="22"/>
                <w:rtl w:val="0"/>
              </w:rPr>
              <w:t xml:space="preserve">job purpose</w:t>
            </w:r>
            <w:r w:rsidDel="00000000" w:rsidR="00000000" w:rsidRPr="00000000">
              <w:rPr>
                <w:rFonts w:ascii="Arial" w:cs="Arial" w:eastAsia="Arial" w:hAnsi="Arial"/>
                <w:sz w:val="22"/>
                <w:szCs w:val="22"/>
                <w:rtl w:val="0"/>
              </w:rPr>
              <w:t xml:space="preserve"> statement that clearly and concisely describes the overall purpose of the job.  This should be a short statement, usually 2 or 3 sentences at the most.</w:t>
            </w:r>
          </w:p>
        </w:tc>
        <w:tc>
          <w:tcPr>
            <w:vAlign w:val="center"/>
          </w:tcPr>
          <w:p w:rsidR="00000000" w:rsidDel="00000000" w:rsidP="00000000" w:rsidRDefault="00000000" w:rsidRPr="00000000" w14:paraId="000000CB">
            <w:pPr>
              <w:spacing w:after="120" w:line="276" w:lineRule="auto"/>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p w:rsidR="00000000" w:rsidDel="00000000" w:rsidP="00000000" w:rsidRDefault="00000000" w:rsidRPr="00000000" w14:paraId="000000CC">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0CD">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role profile contains a number of </w:t>
            </w:r>
            <w:r w:rsidDel="00000000" w:rsidR="00000000" w:rsidRPr="00000000">
              <w:rPr>
                <w:rFonts w:ascii="Arial" w:cs="Arial" w:eastAsia="Arial" w:hAnsi="Arial"/>
                <w:b w:val="1"/>
                <w:sz w:val="22"/>
                <w:szCs w:val="22"/>
                <w:rtl w:val="0"/>
              </w:rPr>
              <w:t xml:space="preserve">accountability or responsibility</w:t>
            </w:r>
            <w:r w:rsidDel="00000000" w:rsidR="00000000" w:rsidRPr="00000000">
              <w:rPr>
                <w:rFonts w:ascii="Arial" w:cs="Arial" w:eastAsia="Arial" w:hAnsi="Arial"/>
                <w:sz w:val="22"/>
                <w:szCs w:val="22"/>
                <w:rtl w:val="0"/>
              </w:rPr>
              <w:t xml:space="preserve"> statements that describe the role in more detail.</w:t>
            </w:r>
          </w:p>
        </w:tc>
        <w:tc>
          <w:tcPr>
            <w:vAlign w:val="center"/>
          </w:tcPr>
          <w:p w:rsidR="00000000" w:rsidDel="00000000" w:rsidP="00000000" w:rsidRDefault="00000000" w:rsidRPr="00000000" w14:paraId="000000CE">
            <w:pPr>
              <w:spacing w:after="120" w:line="276" w:lineRule="auto"/>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p w:rsidR="00000000" w:rsidDel="00000000" w:rsidP="00000000" w:rsidRDefault="00000000" w:rsidRPr="00000000" w14:paraId="000000CF">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vAlign w:val="center"/>
          </w:tcPr>
          <w:p w:rsidR="00000000" w:rsidDel="00000000" w:rsidP="00000000" w:rsidRDefault="00000000" w:rsidRPr="00000000" w14:paraId="000000D0">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role profile contains a </w:t>
            </w:r>
            <w:r w:rsidDel="00000000" w:rsidR="00000000" w:rsidRPr="00000000">
              <w:rPr>
                <w:rFonts w:ascii="Arial" w:cs="Arial" w:eastAsia="Arial" w:hAnsi="Arial"/>
                <w:b w:val="1"/>
                <w:sz w:val="22"/>
                <w:szCs w:val="22"/>
                <w:rtl w:val="0"/>
              </w:rPr>
              <w:t xml:space="preserve">person specification</w:t>
            </w:r>
            <w:r w:rsidDel="00000000" w:rsidR="00000000" w:rsidRPr="00000000">
              <w:rPr>
                <w:rFonts w:ascii="Arial" w:cs="Arial" w:eastAsia="Arial" w:hAnsi="Arial"/>
                <w:sz w:val="22"/>
                <w:szCs w:val="22"/>
                <w:rtl w:val="0"/>
              </w:rPr>
              <w:t xml:space="preserve"> that clearly details the knowledge, skills and experience required by somebody to carry out the job.</w:t>
            </w:r>
          </w:p>
        </w:tc>
        <w:tc>
          <w:tcPr>
            <w:vAlign w:val="center"/>
          </w:tcPr>
          <w:p w:rsidR="00000000" w:rsidDel="00000000" w:rsidP="00000000" w:rsidRDefault="00000000" w:rsidRPr="00000000" w14:paraId="000000D1">
            <w:pPr>
              <w:spacing w:after="120" w:line="276" w:lineRule="auto"/>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p w:rsidR="00000000" w:rsidDel="00000000" w:rsidP="00000000" w:rsidRDefault="00000000" w:rsidRPr="00000000" w14:paraId="000000D2">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vAlign w:val="center"/>
          </w:tcPr>
          <w:p w:rsidR="00000000" w:rsidDel="00000000" w:rsidP="00000000" w:rsidRDefault="00000000" w:rsidRPr="00000000" w14:paraId="000000D3">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role profile contains the level and type of qualification (or equivalent experience) required to carry out the job</w:t>
            </w:r>
          </w:p>
        </w:tc>
        <w:tc>
          <w:tcPr>
            <w:vAlign w:val="center"/>
          </w:tcPr>
          <w:p w:rsidR="00000000" w:rsidDel="00000000" w:rsidP="00000000" w:rsidRDefault="00000000" w:rsidRPr="00000000" w14:paraId="000000D4">
            <w:pPr>
              <w:spacing w:after="120" w:line="276" w:lineRule="auto"/>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p w:rsidR="00000000" w:rsidDel="00000000" w:rsidP="00000000" w:rsidRDefault="00000000" w:rsidRPr="00000000" w14:paraId="000000D5">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vAlign w:val="center"/>
          </w:tcPr>
          <w:p w:rsidR="00000000" w:rsidDel="00000000" w:rsidP="00000000" w:rsidRDefault="00000000" w:rsidRPr="00000000" w14:paraId="000000D6">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SIF contains specific information concerning accountability for managing or monitoring budgets and/or the management or supervision of other people.</w:t>
            </w:r>
          </w:p>
        </w:tc>
        <w:tc>
          <w:tcPr>
            <w:vAlign w:val="center"/>
          </w:tcPr>
          <w:p w:rsidR="00000000" w:rsidDel="00000000" w:rsidP="00000000" w:rsidRDefault="00000000" w:rsidRPr="00000000" w14:paraId="000000D7">
            <w:pPr>
              <w:spacing w:after="120" w:line="276" w:lineRule="auto"/>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p w:rsidR="00000000" w:rsidDel="00000000" w:rsidP="00000000" w:rsidRDefault="00000000" w:rsidRPr="00000000" w14:paraId="000000D8">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vAlign w:val="center"/>
          </w:tcPr>
          <w:p w:rsidR="00000000" w:rsidDel="00000000" w:rsidP="00000000" w:rsidRDefault="00000000" w:rsidRPr="00000000" w14:paraId="000000D9">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SIF contains specific information concerning the physical effort and/or working conditions experienced in the role. (over and above ‘normal’ office environment)</w:t>
            </w:r>
          </w:p>
        </w:tc>
        <w:tc>
          <w:tcPr>
            <w:vAlign w:val="center"/>
          </w:tcPr>
          <w:p w:rsidR="00000000" w:rsidDel="00000000" w:rsidP="00000000" w:rsidRDefault="00000000" w:rsidRPr="00000000" w14:paraId="000000DA">
            <w:pPr>
              <w:spacing w:after="120" w:line="276" w:lineRule="auto"/>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bl>
    <w:p w:rsidR="00000000" w:rsidDel="00000000" w:rsidP="00000000" w:rsidRDefault="00000000" w:rsidRPr="00000000" w14:paraId="000000DB">
      <w:pPr>
        <w:ind w:left="-426" w:firstLine="0"/>
        <w:rPr>
          <w:rFonts w:ascii="Arial" w:cs="Arial" w:eastAsia="Arial" w:hAnsi="Arial"/>
          <w:b w:val="1"/>
        </w:rPr>
      </w:pPr>
      <w:r w:rsidDel="00000000" w:rsidR="00000000" w:rsidRPr="00000000">
        <w:rPr>
          <w:rFonts w:ascii="Arial" w:cs="Arial" w:eastAsia="Arial" w:hAnsi="Arial"/>
          <w:b w:val="1"/>
          <w:rtl w:val="0"/>
        </w:rPr>
        <w:t xml:space="preserve">DECLARATIONS</w:t>
      </w:r>
    </w:p>
    <w:p w:rsidR="00000000" w:rsidDel="00000000" w:rsidP="00000000" w:rsidRDefault="00000000" w:rsidRPr="00000000" w14:paraId="000000DC">
      <w:pPr>
        <w:ind w:left="-426" w:firstLine="0"/>
        <w:rPr>
          <w:rFonts w:ascii="Arial" w:cs="Arial" w:eastAsia="Arial" w:hAnsi="Arial"/>
        </w:rPr>
      </w:pPr>
      <w:r w:rsidDel="00000000" w:rsidR="00000000" w:rsidRPr="00000000">
        <w:rPr>
          <w:rFonts w:ascii="Arial" w:cs="Arial" w:eastAsia="Arial" w:hAnsi="Arial"/>
          <w:rtl w:val="0"/>
        </w:rPr>
        <w:t xml:space="preserve">This role profile and supplementary information form provides a fair reflection of the responsibilities, duties and demands of the role and the knowledge, skills and competencies required to carry it out.</w:t>
      </w:r>
    </w:p>
    <w:p w:rsidR="00000000" w:rsidDel="00000000" w:rsidP="00000000" w:rsidRDefault="00000000" w:rsidRPr="00000000" w14:paraId="000000DD">
      <w:pPr>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0DE">
      <w:pPr>
        <w:spacing w:after="120" w:lineRule="auto"/>
        <w:ind w:left="-425" w:firstLine="0"/>
        <w:rPr>
          <w:rFonts w:ascii="Arial" w:cs="Arial" w:eastAsia="Arial" w:hAnsi="Arial"/>
        </w:rPr>
      </w:pPr>
      <w:r w:rsidDel="00000000" w:rsidR="00000000" w:rsidRPr="00000000">
        <w:rPr>
          <w:rFonts w:ascii="Arial" w:cs="Arial" w:eastAsia="Arial" w:hAnsi="Arial"/>
          <w:rtl w:val="0"/>
        </w:rPr>
        <w:t xml:space="preserve">Line manager to tick the appropriate boxes below:</w:t>
      </w:r>
    </w:p>
    <w:tbl>
      <w:tblPr>
        <w:tblStyle w:val="Table7"/>
        <w:tblW w:w="10632.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
        <w:gridCol w:w="9781"/>
        <w:gridCol w:w="567"/>
        <w:tblGridChange w:id="0">
          <w:tblGrid>
            <w:gridCol w:w="284"/>
            <w:gridCol w:w="9781"/>
            <w:gridCol w:w="567"/>
          </w:tblGrid>
        </w:tblGridChange>
      </w:tblGrid>
      <w:tr>
        <w:trPr>
          <w:cantSplit w:val="0"/>
          <w:tblHeader w:val="0"/>
        </w:trPr>
        <w:tc>
          <w:tcPr>
            <w:vAlign w:val="center"/>
          </w:tcPr>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E0">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Consulted with individual jobholder if applicable (do not tick if the job covers more than one jobholder)</w:t>
            </w:r>
          </w:p>
        </w:tc>
        <w:tc>
          <w:tcPr/>
          <w:p w:rsidR="00000000" w:rsidDel="00000000" w:rsidP="00000000" w:rsidRDefault="00000000" w:rsidRPr="00000000" w14:paraId="000000E1">
            <w:pPr>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vAlign w:val="center"/>
          </w:tcPr>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0E3">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Consulted with group/sample of jobholders if applicable (do not tick if the job covers just one jobholder)</w:t>
            </w:r>
          </w:p>
        </w:tc>
        <w:tc>
          <w:tcPr/>
          <w:p w:rsidR="00000000" w:rsidDel="00000000" w:rsidP="00000000" w:rsidRDefault="00000000" w:rsidRPr="00000000" w14:paraId="000000E4">
            <w:pPr>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vAlign w:val="center"/>
          </w:tcPr>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vAlign w:val="center"/>
          </w:tcPr>
          <w:p w:rsidR="00000000" w:rsidDel="00000000" w:rsidP="00000000" w:rsidRDefault="00000000" w:rsidRPr="00000000" w14:paraId="000000E6">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Trades union involved in the update process if applicable (please tick if a trade union representative has been involved in the update process. For example, if the individual is a union member and requested their rep be involved or where there are larger groups of employees)</w:t>
            </w:r>
          </w:p>
        </w:tc>
        <w:tc>
          <w:tcPr/>
          <w:p w:rsidR="00000000" w:rsidDel="00000000" w:rsidP="00000000" w:rsidRDefault="00000000" w:rsidRPr="00000000" w14:paraId="000000E7">
            <w:pPr>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vAlign w:val="center"/>
          </w:tcPr>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vAlign w:val="center"/>
          </w:tcPr>
          <w:p w:rsidR="00000000" w:rsidDel="00000000" w:rsidP="00000000" w:rsidRDefault="00000000" w:rsidRPr="00000000" w14:paraId="000000E9">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jobholder as job is currently vacant</w:t>
            </w:r>
          </w:p>
        </w:tc>
        <w:tc>
          <w:tcPr/>
          <w:p w:rsidR="00000000" w:rsidDel="00000000" w:rsidP="00000000" w:rsidRDefault="00000000" w:rsidRPr="00000000" w14:paraId="000000EA">
            <w:pPr>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vAlign w:val="center"/>
          </w:tcPr>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vAlign w:val="center"/>
          </w:tcPr>
          <w:p w:rsidR="00000000" w:rsidDel="00000000" w:rsidP="00000000" w:rsidRDefault="00000000" w:rsidRPr="00000000" w14:paraId="000000EC">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Role being evaluated is for a restructure consultation </w:t>
            </w:r>
          </w:p>
        </w:tc>
        <w:tc>
          <w:tcPr/>
          <w:p w:rsidR="00000000" w:rsidDel="00000000" w:rsidP="00000000" w:rsidRDefault="00000000" w:rsidRPr="00000000" w14:paraId="000000ED">
            <w:pPr>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r>
        <w:trPr>
          <w:cantSplit w:val="0"/>
          <w:tblHeader w:val="0"/>
        </w:trPr>
        <w:tc>
          <w:tcPr>
            <w:vAlign w:val="center"/>
          </w:tcPr>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vAlign w:val="center"/>
          </w:tcPr>
          <w:p w:rsidR="00000000" w:rsidDel="00000000" w:rsidP="00000000" w:rsidRDefault="00000000" w:rsidRPr="00000000" w14:paraId="000000EF">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Jobholder not consulted – Other reason:  Please specify:</w:t>
            </w:r>
          </w:p>
          <w:p w:rsidR="00000000" w:rsidDel="00000000" w:rsidP="00000000" w:rsidRDefault="00000000" w:rsidRPr="00000000" w14:paraId="000000F0">
            <w:pPr>
              <w:spacing w:after="120" w:before="12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1">
            <w:pPr>
              <w:rPr>
                <w:rFonts w:ascii="Arial" w:cs="Arial" w:eastAsia="Arial" w:hAnsi="Arial"/>
                <w:sz w:val="46"/>
                <w:szCs w:val="46"/>
              </w:rPr>
            </w:pPr>
            <w:r w:rsidDel="00000000" w:rsidR="00000000" w:rsidRPr="00000000">
              <w:rPr>
                <w:rFonts w:ascii="Arial" w:cs="Arial" w:eastAsia="Arial" w:hAnsi="Arial"/>
                <w:sz w:val="46"/>
                <w:szCs w:val="46"/>
                <w:rtl w:val="0"/>
              </w:rPr>
              <w:t xml:space="preserve">□</w:t>
            </w:r>
          </w:p>
        </w:tc>
      </w:tr>
    </w:tbl>
    <w:p w:rsidR="00000000" w:rsidDel="00000000" w:rsidP="00000000" w:rsidRDefault="00000000" w:rsidRPr="00000000" w14:paraId="000000F2">
      <w:pPr>
        <w:rPr>
          <w:rFonts w:ascii="Arial" w:cs="Arial" w:eastAsia="Arial" w:hAnsi="Arial"/>
        </w:rPr>
      </w:pPr>
      <w:r w:rsidDel="00000000" w:rsidR="00000000" w:rsidRPr="00000000">
        <w:rPr>
          <w:rtl w:val="0"/>
        </w:rPr>
      </w:r>
    </w:p>
    <w:tbl>
      <w:tblPr>
        <w:tblStyle w:val="Table8"/>
        <w:tblW w:w="10632.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6"/>
        <w:gridCol w:w="5316"/>
        <w:tblGridChange w:id="0">
          <w:tblGrid>
            <w:gridCol w:w="5316"/>
            <w:gridCol w:w="5316"/>
          </w:tblGrid>
        </w:tblGridChange>
      </w:tblGrid>
      <w:tr>
        <w:trPr>
          <w:cantSplit w:val="0"/>
          <w:trHeight w:val="397" w:hRule="atLeast"/>
          <w:tblHeader w:val="0"/>
        </w:trPr>
        <w:tc>
          <w:tcPr>
            <w:vAlign w:val="center"/>
          </w:tcPr>
          <w:p w:rsidR="00000000" w:rsidDel="00000000" w:rsidP="00000000" w:rsidRDefault="00000000" w:rsidRPr="00000000" w14:paraId="000000F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Line Manager</w:t>
            </w:r>
          </w:p>
        </w:tc>
        <w:tc>
          <w:tcPr>
            <w:vAlign w:val="center"/>
          </w:tcPr>
          <w:p w:rsidR="00000000" w:rsidDel="00000000" w:rsidP="00000000" w:rsidRDefault="00000000" w:rsidRPr="00000000" w14:paraId="000000F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Head of Service</w:t>
            </w:r>
          </w:p>
        </w:tc>
      </w:tr>
      <w:tr>
        <w:trPr>
          <w:cantSplit w:val="0"/>
          <w:trHeight w:val="624" w:hRule="atLeast"/>
          <w:tblHeader w:val="0"/>
        </w:trPr>
        <w:tc>
          <w:tcPr/>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sz w:val="16"/>
                <w:szCs w:val="16"/>
                <w:rtl w:val="0"/>
              </w:rPr>
              <w:t xml:space="preserve">Print</w:t>
            </w:r>
            <w:r w:rsidDel="00000000" w:rsidR="00000000" w:rsidRPr="00000000">
              <w:rPr>
                <w:rtl w:val="0"/>
              </w:rPr>
            </w:r>
          </w:p>
        </w:tc>
        <w:tc>
          <w:tcPr/>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sz w:val="16"/>
                <w:szCs w:val="16"/>
                <w:rtl w:val="0"/>
              </w:rPr>
              <w:t xml:space="preserve">Print</w:t>
            </w: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sz w:val="16"/>
                <w:szCs w:val="16"/>
                <w:rtl w:val="0"/>
              </w:rPr>
              <w:t xml:space="preserve">Sign</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sz w:val="16"/>
                <w:szCs w:val="16"/>
                <w:rtl w:val="0"/>
              </w:rPr>
              <w:t xml:space="preserve">Sign</w:t>
            </w: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sz w:val="16"/>
                <w:szCs w:val="16"/>
                <w:rtl w:val="0"/>
              </w:rPr>
              <w:t xml:space="preserve">Date</w:t>
            </w:r>
            <w:r w:rsidDel="00000000" w:rsidR="00000000" w:rsidRPr="00000000">
              <w:rPr>
                <w:rtl w:val="0"/>
              </w:rPr>
            </w:r>
          </w:p>
        </w:tc>
        <w:tc>
          <w:tcPr/>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sz w:val="16"/>
                <w:szCs w:val="16"/>
                <w:rtl w:val="0"/>
              </w:rPr>
              <w:t xml:space="preserve">Date</w:t>
            </w:r>
            <w:r w:rsidDel="00000000" w:rsidR="00000000" w:rsidRPr="00000000">
              <w:rPr>
                <w:rtl w:val="0"/>
              </w:rPr>
            </w:r>
          </w:p>
        </w:tc>
      </w:tr>
    </w:tbl>
    <w:p w:rsidR="00000000" w:rsidDel="00000000" w:rsidP="00000000" w:rsidRDefault="00000000" w:rsidRPr="00000000" w14:paraId="000000FB">
      <w:pPr>
        <w:rPr>
          <w:rFonts w:ascii="Arial" w:cs="Arial" w:eastAsia="Arial" w:hAnsi="Arial"/>
          <w:b w:val="1"/>
        </w:rPr>
      </w:pPr>
      <w:r w:rsidDel="00000000" w:rsidR="00000000" w:rsidRPr="00000000">
        <w:rPr>
          <w:rtl w:val="0"/>
        </w:rPr>
      </w:r>
    </w:p>
    <w:p w:rsidR="00000000" w:rsidDel="00000000" w:rsidP="00000000" w:rsidRDefault="00000000" w:rsidRPr="00000000" w14:paraId="000000FC">
      <w:pPr>
        <w:jc w:val="center"/>
        <w:rPr>
          <w:rFonts w:ascii="Calibri" w:cs="Calibri" w:eastAsia="Calibri" w:hAnsi="Calibri"/>
          <w:sz w:val="24"/>
          <w:szCs w:val="24"/>
        </w:rPr>
      </w:pPr>
      <w:r w:rsidDel="00000000" w:rsidR="00000000" w:rsidRPr="00000000">
        <w:rPr>
          <w:rtl w:val="0"/>
        </w:rPr>
      </w:r>
    </w:p>
    <w:sectPr>
      <w:footerReference r:id="rId7" w:type="default"/>
      <w:pgSz w:h="16838" w:w="11906" w:orient="portrait"/>
      <w:pgMar w:bottom="1440" w:top="81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 w:name="CG Time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JE0442 Mealtime Supervisor Level 1</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G Times" w:cs="CG Times" w:eastAsia="CG Times" w:hAnsi="CG Times"/>
        <w:sz w:val="26"/>
        <w:szCs w:val="26"/>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Open Sans" w:cs="Open Sans" w:eastAsia="Open Sans" w:hAnsi="Open Sans"/>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Open Sans" w:cs="Open Sans" w:eastAsia="Open Sans" w:hAnsi="Open Sans"/>
      <w:b w:val="1"/>
      <w:sz w:val="28"/>
      <w:szCs w:val="28"/>
    </w:rPr>
  </w:style>
  <w:style w:type="paragraph" w:styleId="Normal" w:default="1">
    <w:name w:val="Normal"/>
    <w:qFormat w:val="1"/>
    <w:rsid w:val="00911486"/>
    <w:pPr>
      <w:spacing w:after="0" w:line="240" w:lineRule="auto"/>
    </w:pPr>
    <w:rPr>
      <w:rFonts w:ascii="CG Times" w:cs="Times New Roman" w:eastAsia="Times New Roman" w:hAnsi="CG Times"/>
      <w:spacing w:val="-3"/>
      <w:sz w:val="26"/>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link w:val="BodyText2Char"/>
    <w:rsid w:val="00911486"/>
    <w:rPr>
      <w:sz w:val="24"/>
    </w:rPr>
  </w:style>
  <w:style w:type="character" w:styleId="BodyText2Char" w:customStyle="1">
    <w:name w:val="Body Text 2 Char"/>
    <w:basedOn w:val="DefaultParagraphFont"/>
    <w:link w:val="BodyText2"/>
    <w:rsid w:val="00911486"/>
    <w:rPr>
      <w:rFonts w:ascii="CG Times" w:cs="Times New Roman" w:eastAsia="Times New Roman" w:hAnsi="CG Times"/>
      <w:spacing w:val="-3"/>
      <w:sz w:val="24"/>
      <w:szCs w:val="20"/>
    </w:rPr>
  </w:style>
  <w:style w:type="paragraph" w:styleId="Title">
    <w:name w:val="Title"/>
    <w:basedOn w:val="Normal"/>
    <w:link w:val="TitleChar"/>
    <w:qFormat w:val="1"/>
    <w:rsid w:val="00911486"/>
    <w:pPr>
      <w:jc w:val="center"/>
    </w:pPr>
    <w:rPr>
      <w:rFonts w:ascii="Univers" w:hAnsi="Univers"/>
      <w:b w:val="1"/>
      <w:spacing w:val="0"/>
      <w:sz w:val="28"/>
      <w:lang w:eastAsia="en-GB"/>
    </w:rPr>
  </w:style>
  <w:style w:type="character" w:styleId="TitleChar" w:customStyle="1">
    <w:name w:val="Title Char"/>
    <w:basedOn w:val="DefaultParagraphFont"/>
    <w:link w:val="Title"/>
    <w:rsid w:val="00911486"/>
    <w:rPr>
      <w:rFonts w:ascii="Univers" w:cs="Times New Roman" w:eastAsia="Times New Roman" w:hAnsi="Univers"/>
      <w:b w:val="1"/>
      <w:sz w:val="28"/>
      <w:szCs w:val="20"/>
      <w:lang w:eastAsia="en-GB"/>
    </w:rPr>
  </w:style>
  <w:style w:type="paragraph" w:styleId="ListBullet">
    <w:name w:val="List Bullet"/>
    <w:basedOn w:val="BodyText"/>
    <w:unhideWhenUsed w:val="1"/>
    <w:rsid w:val="00911486"/>
    <w:pPr>
      <w:numPr>
        <w:numId w:val="2"/>
      </w:numPr>
      <w:spacing w:after="165" w:before="60" w:line="260" w:lineRule="atLeast"/>
    </w:pPr>
    <w:rPr>
      <w:rFonts w:ascii="Lucida Sans" w:cs="Arial" w:hAnsi="Lucida Sans"/>
      <w:spacing w:val="0"/>
      <w:sz w:val="22"/>
    </w:rPr>
  </w:style>
  <w:style w:type="paragraph" w:styleId="ListBullet2">
    <w:name w:val="List Bullet 2"/>
    <w:basedOn w:val="BodyText"/>
    <w:unhideWhenUsed w:val="1"/>
    <w:rsid w:val="00911486"/>
    <w:pPr>
      <w:numPr>
        <w:ilvl w:val="1"/>
        <w:numId w:val="2"/>
      </w:numPr>
      <w:tabs>
        <w:tab w:val="clear" w:pos="720"/>
        <w:tab w:val="num" w:pos="360"/>
      </w:tabs>
      <w:spacing w:after="165" w:before="60" w:line="260" w:lineRule="atLeast"/>
      <w:ind w:left="0" w:firstLine="0"/>
    </w:pPr>
    <w:rPr>
      <w:rFonts w:ascii="Lucida Sans" w:cs="Arial" w:hAnsi="Lucida Sans"/>
      <w:spacing w:val="0"/>
      <w:sz w:val="22"/>
    </w:rPr>
  </w:style>
  <w:style w:type="paragraph" w:styleId="ListBullet3">
    <w:name w:val="List Bullet 3"/>
    <w:basedOn w:val="BodyText"/>
    <w:unhideWhenUsed w:val="1"/>
    <w:rsid w:val="00911486"/>
    <w:pPr>
      <w:numPr>
        <w:ilvl w:val="2"/>
        <w:numId w:val="2"/>
      </w:numPr>
      <w:tabs>
        <w:tab w:val="clear" w:pos="1077"/>
        <w:tab w:val="num" w:pos="360"/>
      </w:tabs>
      <w:spacing w:after="165" w:before="60" w:line="260" w:lineRule="atLeast"/>
      <w:ind w:left="0" w:firstLine="0"/>
    </w:pPr>
    <w:rPr>
      <w:rFonts w:ascii="Lucida Sans" w:cs="Arial" w:hAnsi="Lucida Sans"/>
      <w:spacing w:val="0"/>
      <w:sz w:val="22"/>
    </w:rPr>
  </w:style>
  <w:style w:type="paragraph" w:styleId="BodyText">
    <w:name w:val="Body Text"/>
    <w:basedOn w:val="Normal"/>
    <w:link w:val="BodyTextChar"/>
    <w:uiPriority w:val="99"/>
    <w:semiHidden w:val="1"/>
    <w:unhideWhenUsed w:val="1"/>
    <w:rsid w:val="00911486"/>
    <w:pPr>
      <w:spacing w:after="120"/>
    </w:pPr>
  </w:style>
  <w:style w:type="character" w:styleId="BodyTextChar" w:customStyle="1">
    <w:name w:val="Body Text Char"/>
    <w:basedOn w:val="DefaultParagraphFont"/>
    <w:link w:val="BodyText"/>
    <w:uiPriority w:val="99"/>
    <w:semiHidden w:val="1"/>
    <w:rsid w:val="00911486"/>
    <w:rPr>
      <w:rFonts w:ascii="CG Times" w:cs="Times New Roman" w:eastAsia="Times New Roman" w:hAnsi="CG Times"/>
      <w:spacing w:val="-3"/>
      <w:sz w:val="26"/>
      <w:szCs w:val="20"/>
    </w:rPr>
  </w:style>
  <w:style w:type="paragraph" w:styleId="ListNumber">
    <w:name w:val="List Number"/>
    <w:basedOn w:val="BodyText"/>
    <w:unhideWhenUsed w:val="1"/>
    <w:rsid w:val="00911486"/>
    <w:pPr>
      <w:numPr>
        <w:numId w:val="3"/>
      </w:numPr>
      <w:tabs>
        <w:tab w:val="clear" w:pos="454"/>
        <w:tab w:val="num" w:pos="360"/>
      </w:tabs>
      <w:spacing w:after="165" w:line="260" w:lineRule="atLeast"/>
      <w:ind w:left="0" w:firstLine="0"/>
    </w:pPr>
    <w:rPr>
      <w:rFonts w:ascii="Lucida Sans" w:cs="Arial" w:hAnsi="Lucida Sans"/>
      <w:spacing w:val="0"/>
      <w:sz w:val="22"/>
    </w:rPr>
  </w:style>
  <w:style w:type="paragraph" w:styleId="ListNumber2">
    <w:name w:val="List Number 2"/>
    <w:basedOn w:val="BodyText"/>
    <w:unhideWhenUsed w:val="1"/>
    <w:rsid w:val="00911486"/>
    <w:pPr>
      <w:numPr>
        <w:ilvl w:val="1"/>
        <w:numId w:val="3"/>
      </w:numPr>
      <w:tabs>
        <w:tab w:val="clear" w:pos="1134"/>
        <w:tab w:val="num" w:pos="360"/>
      </w:tabs>
      <w:spacing w:after="165" w:line="260" w:lineRule="atLeast"/>
      <w:ind w:left="0" w:firstLine="0"/>
    </w:pPr>
    <w:rPr>
      <w:rFonts w:ascii="Lucida Sans" w:cs="Arial" w:hAnsi="Lucida Sans"/>
      <w:spacing w:val="0"/>
      <w:sz w:val="22"/>
    </w:rPr>
  </w:style>
  <w:style w:type="table" w:styleId="TableGrid">
    <w:name w:val="Table Grid"/>
    <w:basedOn w:val="TableNormal"/>
    <w:rsid w:val="00A63963"/>
    <w:pPr>
      <w:spacing w:after="0" w:line="240" w:lineRule="auto"/>
    </w:pPr>
    <w:rPr>
      <w:rFonts w:ascii="Calibri" w:cs="Times New Roman" w:eastAsia="Times New Roman" w:hAnsi="Calibri"/>
      <w:sz w:val="20"/>
      <w:szCs w:val="20"/>
      <w:lang w:eastAsia="en-GB"/>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B34C9"/>
    <w:pPr>
      <w:ind w:left="720"/>
      <w:contextualSpacing w:val="1"/>
    </w:pPr>
  </w:style>
  <w:style w:type="paragraph" w:styleId="BalloonText">
    <w:name w:val="Balloon Text"/>
    <w:basedOn w:val="Normal"/>
    <w:link w:val="BalloonTextChar"/>
    <w:uiPriority w:val="99"/>
    <w:semiHidden w:val="1"/>
    <w:unhideWhenUsed w:val="1"/>
    <w:rsid w:val="0088271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82712"/>
    <w:rPr>
      <w:rFonts w:ascii="Tahoma" w:cs="Tahoma" w:eastAsia="Times New Roman" w:hAnsi="Tahoma"/>
      <w:spacing w:val="-3"/>
      <w:sz w:val="16"/>
      <w:szCs w:val="16"/>
    </w:rPr>
  </w:style>
  <w:style w:type="paragraph" w:styleId="Header">
    <w:name w:val="header"/>
    <w:basedOn w:val="Normal"/>
    <w:link w:val="HeaderChar"/>
    <w:uiPriority w:val="99"/>
    <w:unhideWhenUsed w:val="1"/>
    <w:rsid w:val="0073520C"/>
    <w:pPr>
      <w:tabs>
        <w:tab w:val="center" w:pos="4513"/>
        <w:tab w:val="right" w:pos="9026"/>
      </w:tabs>
    </w:pPr>
  </w:style>
  <w:style w:type="character" w:styleId="HeaderChar" w:customStyle="1">
    <w:name w:val="Header Char"/>
    <w:basedOn w:val="DefaultParagraphFont"/>
    <w:link w:val="Header"/>
    <w:uiPriority w:val="99"/>
    <w:rsid w:val="0073520C"/>
    <w:rPr>
      <w:rFonts w:ascii="CG Times" w:cs="Times New Roman" w:eastAsia="Times New Roman" w:hAnsi="CG Times"/>
      <w:spacing w:val="-3"/>
      <w:sz w:val="26"/>
      <w:szCs w:val="20"/>
    </w:rPr>
  </w:style>
  <w:style w:type="paragraph" w:styleId="Footer">
    <w:name w:val="footer"/>
    <w:basedOn w:val="Normal"/>
    <w:link w:val="FooterChar"/>
    <w:uiPriority w:val="99"/>
    <w:unhideWhenUsed w:val="1"/>
    <w:rsid w:val="0073520C"/>
    <w:pPr>
      <w:tabs>
        <w:tab w:val="center" w:pos="4513"/>
        <w:tab w:val="right" w:pos="9026"/>
      </w:tabs>
    </w:pPr>
  </w:style>
  <w:style w:type="character" w:styleId="FooterChar" w:customStyle="1">
    <w:name w:val="Footer Char"/>
    <w:basedOn w:val="DefaultParagraphFont"/>
    <w:link w:val="Footer"/>
    <w:uiPriority w:val="99"/>
    <w:rsid w:val="0073520C"/>
    <w:rPr>
      <w:rFonts w:ascii="CG Times" w:cs="Times New Roman" w:eastAsia="Times New Roman" w:hAnsi="CG Times"/>
      <w:spacing w:val="-3"/>
      <w:sz w:val="26"/>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GTimes-regular.ttf"/><Relationship Id="rId4" Type="http://schemas.openxmlformats.org/officeDocument/2006/relationships/font" Target="fonts/CGTime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CGTimes-italic.ttf"/><Relationship Id="rId6" Type="http://schemas.openxmlformats.org/officeDocument/2006/relationships/font" Target="fonts/CGTimes-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iPlrf3KPS9CuDJLFm0LU/HYDw==">CgMxLjAyCGguZ2pkZ3hzOAByITFqSmFaQmI4ZElsd2x5TkV3MDJuSnVkZHI2Z3E4RVNFaQ==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2016-05-31T08:31:00Z</dcterms:created>
  <dc:creator>Support</dc:creator>
</cp:coreProperties>
</file>