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-66674</wp:posOffset>
            </wp:positionH>
            <wp:positionV relativeFrom="paragraph">
              <wp:posOffset>0</wp:posOffset>
            </wp:positionV>
            <wp:extent cx="781050" cy="733425"/>
            <wp:effectExtent b="0" l="0" r="0" t="0"/>
            <wp:wrapSquare wrapText="bothSides" distB="0" distT="0" distL="114300" distR="114300"/>
            <wp:docPr descr="C:\Users\Laura Waynne\Downloads\MossHall_Logo_Main_Colour.png" id="23" name="image4.png"/>
            <a:graphic>
              <a:graphicData uri="http://schemas.openxmlformats.org/drawingml/2006/picture">
                <pic:pic>
                  <pic:nvPicPr>
                    <pic:cNvPr descr="C:\Users\Laura Waynne\Downloads\MossHall_Logo_Main_Colour.png" id="0" name="image4.png"/>
                    <pic:cNvPicPr preferRelativeResize="0"/>
                  </pic:nvPicPr>
                  <pic:blipFill>
                    <a:blip r:embed="rId7"/>
                    <a:srcRect b="0" l="0" r="0" t="0"/>
                    <a:stretch>
                      <a:fillRect/>
                    </a:stretch>
                  </pic:blipFill>
                  <pic:spPr>
                    <a:xfrm>
                      <a:off x="0" y="0"/>
                      <a:ext cx="781050" cy="733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4950460</wp:posOffset>
            </wp:positionH>
            <wp:positionV relativeFrom="paragraph">
              <wp:posOffset>0</wp:posOffset>
            </wp:positionV>
            <wp:extent cx="781050" cy="733425"/>
            <wp:effectExtent b="0" l="0" r="0" t="0"/>
            <wp:wrapSquare wrapText="bothSides" distB="0" distT="0" distL="114300" distR="114300"/>
            <wp:docPr descr="C:\Users\Laura Waynne\Downloads\MossHall_Logo_Main_Colour.png" id="29" name="image4.png"/>
            <a:graphic>
              <a:graphicData uri="http://schemas.openxmlformats.org/drawingml/2006/picture">
                <pic:pic>
                  <pic:nvPicPr>
                    <pic:cNvPr descr="C:\Users\Laura Waynne\Downloads\MossHall_Logo_Main_Colour.png" id="0" name="image4.png"/>
                    <pic:cNvPicPr preferRelativeResize="0"/>
                  </pic:nvPicPr>
                  <pic:blipFill>
                    <a:blip r:embed="rId7"/>
                    <a:srcRect b="0" l="0" r="0" t="0"/>
                    <a:stretch>
                      <a:fillRect/>
                    </a:stretch>
                  </pic:blipFill>
                  <pic:spPr>
                    <a:xfrm>
                      <a:off x="0" y="0"/>
                      <a:ext cx="781050" cy="733425"/>
                    </a:xfrm>
                    <a:prstGeom prst="rect"/>
                    <a:ln/>
                  </pic:spPr>
                </pic:pic>
              </a:graphicData>
            </a:graphic>
          </wp:anchor>
        </w:drawing>
      </w:r>
    </w:p>
    <w:p w:rsidR="00000000" w:rsidDel="00000000" w:rsidP="00000000" w:rsidRDefault="00000000" w:rsidRPr="00000000" w14:paraId="00000002">
      <w:pPr>
        <w:spacing w:after="240" w:line="240" w:lineRule="auto"/>
        <w:jc w:val="center"/>
        <w:rPr>
          <w:rFonts w:ascii="Trebuchet MS" w:cs="Trebuchet MS" w:eastAsia="Trebuchet MS" w:hAnsi="Trebuchet MS"/>
          <w:b w:val="1"/>
          <w:sz w:val="28"/>
          <w:szCs w:val="28"/>
          <w:u w:val="single"/>
        </w:rPr>
      </w:pPr>
      <w:r w:rsidDel="00000000" w:rsidR="00000000" w:rsidRPr="00000000">
        <w:rPr>
          <w:rFonts w:ascii="Trebuchet MS" w:cs="Trebuchet MS" w:eastAsia="Trebuchet MS" w:hAnsi="Trebuchet MS"/>
          <w:b w:val="1"/>
          <w:sz w:val="28"/>
          <w:szCs w:val="28"/>
          <w:u w:val="single"/>
          <w:rtl w:val="0"/>
        </w:rPr>
        <w:t xml:space="preserve">Our Year 1 Curriculum – Summer 2     </w:t>
      </w:r>
    </w:p>
    <w:tbl>
      <w:tblPr>
        <w:tblStyle w:val="Table1"/>
        <w:tblW w:w="8996.0" w:type="dxa"/>
        <w:jc w:val="left"/>
        <w:tblInd w:w="0.0" w:type="dxa"/>
        <w:tblLayout w:type="fixed"/>
        <w:tblLook w:val="0400"/>
      </w:tblPr>
      <w:tblGrid>
        <w:gridCol w:w="2183"/>
        <w:gridCol w:w="6813"/>
        <w:tblGridChange w:id="0">
          <w:tblGrid>
            <w:gridCol w:w="2183"/>
            <w:gridCol w:w="6813"/>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sz w:val="24"/>
                <w:szCs w:val="24"/>
                <w:rtl w:val="0"/>
              </w:rPr>
              <w:t xml:space="preserve">Big            </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sz w:val="24"/>
                <w:szCs w:val="24"/>
                <w:rtl w:val="0"/>
              </w:rPr>
              <w:t xml:space="preserve">Question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800100</wp:posOffset>
                  </wp:positionH>
                  <wp:positionV relativeFrom="paragraph">
                    <wp:posOffset>104775</wp:posOffset>
                  </wp:positionV>
                  <wp:extent cx="476250" cy="476250"/>
                  <wp:effectExtent b="0" l="0" r="0" t="0"/>
                  <wp:wrapNone/>
                  <wp:docPr descr="https://lh5.googleusercontent.com/5c60ILoBPf0VOoF0WuTH5pSDd6KGpw2cOuYfAmTcHqyLDaAAvK8VAIcJDba7eEAtvX3dFhXt8KV_zLs8qKzLVJ0QZQkYyATqSDeLmuSfVmHQZldexaIb8Ly9PYe_62MMzwF6r7hQ" id="35" name="image5.jpg"/>
                  <a:graphic>
                    <a:graphicData uri="http://schemas.openxmlformats.org/drawingml/2006/picture">
                      <pic:pic>
                        <pic:nvPicPr>
                          <pic:cNvPr descr="https://lh5.googleusercontent.com/5c60ILoBPf0VOoF0WuTH5pSDd6KGpw2cOuYfAmTcHqyLDaAAvK8VAIcJDba7eEAtvX3dFhXt8KV_zLs8qKzLVJ0QZQkYyATqSDeLmuSfVmHQZldexaIb8Ly9PYe_62MMzwF6r7hQ" id="0" name="image5.jpg"/>
                          <pic:cNvPicPr preferRelativeResize="0"/>
                        </pic:nvPicPr>
                        <pic:blipFill>
                          <a:blip r:embed="rId8"/>
                          <a:srcRect b="0" l="0" r="0" t="0"/>
                          <a:stretch>
                            <a:fillRect/>
                          </a:stretch>
                        </pic:blipFill>
                        <pic:spPr>
                          <a:xfrm>
                            <a:off x="0" y="0"/>
                            <a:ext cx="476250" cy="476250"/>
                          </a:xfrm>
                          <a:prstGeom prst="rect"/>
                          <a:ln/>
                        </pic:spPr>
                      </pic:pic>
                    </a:graphicData>
                  </a:graphic>
                </wp:anchor>
              </w:drawing>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5">
            <w:pPr>
              <w:spacing w:after="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Do Kings and Queens have to follow the rules?</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sz w:val="24"/>
                <w:szCs w:val="24"/>
                <w:rtl w:val="0"/>
              </w:rPr>
              <w:t xml:space="preserve">Maths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81000" cy="476250"/>
                  <wp:effectExtent b="0" l="0" r="0" t="0"/>
                  <wp:docPr descr="https://lh5.googleusercontent.com/d2jK_TkbO_YPLa19YizZP6l4idkLHKJ56dFRXkZkbbyfcIxqYfau9DFs1kCmntFDpq7TCnXyrNuJowO7YaZyidL-stf3Ng3drun301sPv-coceS4LPnRb0v-fuuUgphMCKGy6Kfp" id="24" name="image3.jpg"/>
                  <a:graphic>
                    <a:graphicData uri="http://schemas.openxmlformats.org/drawingml/2006/picture">
                      <pic:pic>
                        <pic:nvPicPr>
                          <pic:cNvPr descr="https://lh5.googleusercontent.com/d2jK_TkbO_YPLa19YizZP6l4idkLHKJ56dFRXkZkbbyfcIxqYfau9DFs1kCmntFDpq7TCnXyrNuJowO7YaZyidL-stf3Ng3drun301sPv-coceS4LPnRb0v-fuuUgphMCKGy6Kfp" id="0" name="image3.jpg"/>
                          <pic:cNvPicPr preferRelativeResize="0"/>
                        </pic:nvPicPr>
                        <pic:blipFill>
                          <a:blip r:embed="rId9"/>
                          <a:srcRect b="0" l="0" r="0" t="0"/>
                          <a:stretch>
                            <a:fillRect/>
                          </a:stretch>
                        </pic:blipFill>
                        <pic:spPr>
                          <a:xfrm>
                            <a:off x="0" y="0"/>
                            <a:ext cx="381000" cy="47625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7">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Time –</w:t>
            </w:r>
            <w:r w:rsidDel="00000000" w:rsidR="00000000" w:rsidRPr="00000000">
              <w:rPr>
                <w:rFonts w:ascii="Trebuchet MS" w:cs="Trebuchet MS" w:eastAsia="Trebuchet MS" w:hAnsi="Trebuchet MS"/>
                <w:sz w:val="20"/>
                <w:szCs w:val="20"/>
                <w:rtl w:val="0"/>
              </w:rPr>
              <w:t xml:space="preserve"> children will develop their ability to tell the time by reading an analogue clock or watch, estimating and comparing durations and carrying out simple calculations involving time. All of these skills have real practical importance in daily life. Despite the popularity of digital displays, the ability to read time ‘at a glance’ from an analogue display remains a vital skill for children to learn.</w:t>
            </w:r>
          </w:p>
          <w:p w:rsidR="00000000" w:rsidDel="00000000" w:rsidP="00000000" w:rsidRDefault="00000000" w:rsidRPr="00000000" w14:paraId="00000008">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Money -</w:t>
            </w:r>
            <w:r w:rsidDel="00000000" w:rsidR="00000000" w:rsidRPr="00000000">
              <w:rPr>
                <w:rFonts w:ascii="Trebuchet MS" w:cs="Trebuchet MS" w:eastAsia="Trebuchet MS" w:hAnsi="Trebuchet MS"/>
                <w:sz w:val="20"/>
                <w:szCs w:val="20"/>
                <w:rtl w:val="0"/>
              </w:rPr>
              <w:t xml:space="preserve"> This unit focuses on recognising coins and banknotes, and understanding their relative and absolute values. </w:t>
            </w:r>
          </w:p>
          <w:p w:rsidR="00000000" w:rsidDel="00000000" w:rsidP="00000000" w:rsidRDefault="00000000" w:rsidRPr="00000000" w14:paraId="00000009">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Place value </w:t>
            </w:r>
            <w:r w:rsidDel="00000000" w:rsidR="00000000" w:rsidRPr="00000000">
              <w:rPr>
                <w:rFonts w:ascii="Trebuchet MS" w:cs="Trebuchet MS" w:eastAsia="Trebuchet MS" w:hAnsi="Trebuchet MS"/>
                <w:sz w:val="20"/>
                <w:szCs w:val="20"/>
                <w:rtl w:val="0"/>
              </w:rPr>
              <w:t xml:space="preserve">- Children will engage in problem solving and reasoning activities.</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A">
            <w:pPr>
              <w:spacing w:after="0" w:line="240" w:lineRule="auto"/>
              <w:rPr>
                <w:rFonts w:ascii="Trebuchet MS" w:cs="Trebuchet MS" w:eastAsia="Trebuchet MS" w:hAnsi="Trebuchet MS"/>
                <w:b w:val="1"/>
                <w:color w:val="000000"/>
                <w:sz w:val="24"/>
                <w:szCs w:val="24"/>
              </w:rPr>
            </w:pPr>
            <w:r w:rsidDel="00000000" w:rsidR="00000000" w:rsidRPr="00000000">
              <w:rPr>
                <w:rtl w:val="0"/>
              </w:rPr>
            </w:r>
          </w:p>
          <w:p w:rsidR="00000000" w:rsidDel="00000000" w:rsidP="00000000" w:rsidRDefault="00000000" w:rsidRPr="00000000" w14:paraId="0000000B">
            <w:pPr>
              <w:spacing w:after="0" w:line="240" w:lineRule="auto"/>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color w:val="000000"/>
                <w:sz w:val="24"/>
                <w:szCs w:val="24"/>
                <w:rtl w:val="0"/>
              </w:rPr>
              <w:t xml:space="preserve">English</w:t>
            </w:r>
          </w:p>
          <w:p w:rsidR="00000000" w:rsidDel="00000000" w:rsidP="00000000" w:rsidRDefault="00000000" w:rsidRPr="00000000" w14:paraId="0000000C">
            <w:pPr>
              <w:spacing w:after="0" w:line="240" w:lineRule="auto"/>
              <w:rPr>
                <w:rFonts w:ascii="Trebuchet MS" w:cs="Trebuchet MS" w:eastAsia="Trebuchet MS" w:hAnsi="Trebuchet MS"/>
                <w:b w:val="1"/>
                <w:color w:val="000000"/>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695325</wp:posOffset>
                  </wp:positionH>
                  <wp:positionV relativeFrom="paragraph">
                    <wp:posOffset>42863</wp:posOffset>
                  </wp:positionV>
                  <wp:extent cx="585619" cy="638175"/>
                  <wp:effectExtent b="0" l="0" r="0" t="0"/>
                  <wp:wrapNone/>
                  <wp:docPr id="3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85619" cy="6381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61302</wp:posOffset>
                  </wp:positionV>
                  <wp:extent cx="704850" cy="605448"/>
                  <wp:effectExtent b="0" l="0" r="0" t="0"/>
                  <wp:wrapNone/>
                  <wp:docPr descr="Image result for the knight and the dragon" id="21" name="image11.jpg"/>
                  <a:graphic>
                    <a:graphicData uri="http://schemas.openxmlformats.org/drawingml/2006/picture">
                      <pic:pic>
                        <pic:nvPicPr>
                          <pic:cNvPr descr="Image result for the knight and the dragon" id="0" name="image11.jpg"/>
                          <pic:cNvPicPr preferRelativeResize="0"/>
                        </pic:nvPicPr>
                        <pic:blipFill>
                          <a:blip r:embed="rId11"/>
                          <a:srcRect b="0" l="0" r="0" t="0"/>
                          <a:stretch>
                            <a:fillRect/>
                          </a:stretch>
                        </pic:blipFill>
                        <pic:spPr>
                          <a:xfrm>
                            <a:off x="0" y="0"/>
                            <a:ext cx="704850" cy="605448"/>
                          </a:xfrm>
                          <a:prstGeom prst="rect"/>
                          <a:ln/>
                        </pic:spPr>
                      </pic:pic>
                    </a:graphicData>
                  </a:graphic>
                </wp:anchor>
              </w:drawing>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sz w:val="20"/>
                <w:szCs w:val="20"/>
                <w:rtl w:val="0"/>
              </w:rPr>
              <w:t xml:space="preserve">We will be reading and studying a variety of texts this half term in our English lessons. We will spend time focusing on The Disgusting Sandwich and The Knight and the Dragon.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0">
            <w:pPr>
              <w:spacing w:after="0" w:line="240" w:lineRule="auto"/>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color w:val="000000"/>
                <w:sz w:val="24"/>
                <w:szCs w:val="24"/>
                <w:rtl w:val="0"/>
              </w:rPr>
              <w:t xml:space="preserve">History    </w:t>
            </w:r>
          </w:p>
          <w:p w:rsidR="00000000" w:rsidDel="00000000" w:rsidP="00000000" w:rsidRDefault="00000000" w:rsidRPr="00000000" w14:paraId="00000011">
            <w:pPr>
              <w:spacing w:after="0" w:line="240" w:lineRule="auto"/>
              <w:rPr>
                <w:rFonts w:ascii="Trebuchet MS" w:cs="Trebuchet MS" w:eastAsia="Trebuchet MS" w:hAnsi="Trebuchet MS"/>
                <w:b w:val="1"/>
                <w:color w:val="000000"/>
                <w:sz w:val="24"/>
                <w:szCs w:val="24"/>
              </w:rPr>
            </w:pPr>
            <w:r w:rsidDel="00000000" w:rsidR="00000000" w:rsidRPr="00000000">
              <w:rPr>
                <w:rtl w:val="0"/>
              </w:rPr>
            </w:r>
          </w:p>
          <w:p w:rsidR="00000000" w:rsidDel="00000000" w:rsidP="00000000" w:rsidRDefault="00000000" w:rsidRPr="00000000" w14:paraId="00000012">
            <w:pPr>
              <w:spacing w:after="0" w:line="240" w:lineRule="auto"/>
              <w:rPr>
                <w:rFonts w:ascii="Trebuchet MS" w:cs="Trebuchet MS" w:eastAsia="Trebuchet MS" w:hAnsi="Trebuchet MS"/>
                <w:b w:val="1"/>
                <w:color w:val="000000"/>
                <w:sz w:val="24"/>
                <w:szCs w:val="24"/>
              </w:rPr>
            </w:pPr>
            <w:r w:rsidDel="00000000" w:rsidR="00000000" w:rsidRPr="00000000">
              <w:rPr>
                <w:rtl w:val="0"/>
              </w:rPr>
            </w:r>
          </w:p>
          <w:p w:rsidR="00000000" w:rsidDel="00000000" w:rsidP="00000000" w:rsidRDefault="00000000" w:rsidRPr="00000000" w14:paraId="00000013">
            <w:pPr>
              <w:spacing w:after="0" w:line="240" w:lineRule="auto"/>
              <w:rPr>
                <w:rFonts w:ascii="Trebuchet MS" w:cs="Trebuchet MS" w:eastAsia="Trebuchet MS" w:hAnsi="Trebuchet MS"/>
                <w:b w:val="1"/>
                <w:color w:val="000000"/>
                <w:sz w:val="24"/>
                <w:szCs w:val="24"/>
              </w:rPr>
            </w:pP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sz w:val="24"/>
                <w:szCs w:val="24"/>
              </w:rPr>
              <w:drawing>
                <wp:inline distB="0" distT="0" distL="0" distR="0">
                  <wp:extent cx="869670" cy="684864"/>
                  <wp:effectExtent b="0" l="0" r="0" t="0"/>
                  <wp:docPr id="2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869670" cy="684864"/>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Monarchy</w:t>
            </w:r>
          </w:p>
          <w:p w:rsidR="00000000" w:rsidDel="00000000" w:rsidP="00000000" w:rsidRDefault="00000000" w:rsidRPr="00000000" w14:paraId="00000016">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Do Kings and Queens have to follow the rules?</w:t>
            </w:r>
          </w:p>
          <w:p w:rsidR="00000000" w:rsidDel="00000000" w:rsidP="00000000" w:rsidRDefault="00000000" w:rsidRPr="00000000" w14:paraId="00000017">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will be looking at the lives of significant individuals in the past who have contributed to national and international achievements. </w:t>
            </w:r>
            <w:r w:rsidDel="00000000" w:rsidR="00000000" w:rsidRPr="00000000">
              <w:rPr>
                <w:rFonts w:ascii="Trebuchet MS" w:cs="Trebuchet MS" w:eastAsia="Trebuchet MS" w:hAnsi="Trebuchet MS"/>
                <w:color w:val="0a0a0a"/>
                <w:rtl w:val="0"/>
              </w:rPr>
              <w:t xml:space="preserve">They will know that</w:t>
            </w:r>
            <w:r w:rsidDel="00000000" w:rsidR="00000000" w:rsidRPr="00000000">
              <w:rPr>
                <w:rFonts w:ascii="Trebuchet MS" w:cs="Trebuchet MS" w:eastAsia="Trebuchet MS" w:hAnsi="Trebuchet MS"/>
                <w:rtl w:val="0"/>
              </w:rPr>
              <w:t xml:space="preserve"> the word monarchy means-a person who reigns over a kingdom, a king or queen. They will begin to understand that although our Queen, HRH Queen Elizabeth II is officially our head of state, the government actually runs the country from day to day. </w:t>
            </w:r>
          </w:p>
          <w:p w:rsidR="00000000" w:rsidDel="00000000" w:rsidP="00000000" w:rsidRDefault="00000000" w:rsidRPr="00000000" w14:paraId="00000018">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They will learn about King John and that he made a promise to the people of England by signing an important document called the Magna Carta. They will learn that the Magna Carta is an important document which states everyone is subject to the law, even the king. It guarantees the rights of people to a fair trial.</w:t>
            </w:r>
            <w:r w:rsidDel="00000000" w:rsidR="00000000" w:rsidRPr="00000000">
              <w:rPr>
                <w:rtl w:val="0"/>
              </w:rPr>
            </w:r>
          </w:p>
        </w:tc>
      </w:tr>
      <w:tr>
        <w:trPr>
          <w:cantSplit w:val="0"/>
          <w:trHeight w:val="1063"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rtl w:val="0"/>
              </w:rPr>
              <w:t xml:space="preserve">Science</w:t>
            </w:r>
            <w:r w:rsidDel="00000000" w:rsidR="00000000" w:rsidRPr="00000000">
              <w:rPr>
                <w:rFonts w:ascii="Trebuchet MS" w:cs="Trebuchet MS" w:eastAsia="Trebuchet MS" w:hAnsi="Trebuchet MS"/>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517525</wp:posOffset>
                  </wp:positionH>
                  <wp:positionV relativeFrom="paragraph">
                    <wp:posOffset>222884</wp:posOffset>
                  </wp:positionV>
                  <wp:extent cx="701675" cy="421005"/>
                  <wp:effectExtent b="0" l="0" r="0" t="0"/>
                  <wp:wrapNone/>
                  <wp:docPr descr="The world's most awesome rainforests and how to visit them | Wanderlust" id="34" name="image1.jpg"/>
                  <a:graphic>
                    <a:graphicData uri="http://schemas.openxmlformats.org/drawingml/2006/picture">
                      <pic:pic>
                        <pic:nvPicPr>
                          <pic:cNvPr descr="The world's most awesome rainforests and how to visit them | Wanderlust" id="0" name="image1.jpg"/>
                          <pic:cNvPicPr preferRelativeResize="0"/>
                        </pic:nvPicPr>
                        <pic:blipFill>
                          <a:blip r:embed="rId13"/>
                          <a:srcRect b="0" l="0" r="0" t="0"/>
                          <a:stretch>
                            <a:fillRect/>
                          </a:stretch>
                        </pic:blipFill>
                        <pic:spPr>
                          <a:xfrm>
                            <a:off x="0" y="0"/>
                            <a:ext cx="701675" cy="421005"/>
                          </a:xfrm>
                          <a:prstGeom prst="rect"/>
                          <a:ln/>
                        </pic:spPr>
                      </pic:pic>
                    </a:graphicData>
                  </a:graphic>
                </wp:anchor>
              </w:drawing>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Are all plants green?</w:t>
            </w:r>
          </w:p>
          <w:p w:rsidR="00000000" w:rsidDel="00000000" w:rsidP="00000000" w:rsidRDefault="00000000" w:rsidRPr="00000000" w14:paraId="0000001B">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will identify the parts of a plant and flower. They will learn that a flower is the part of a plant that is responsible for making new seeds. It is often made of petals and may have an attractive scent.</w:t>
            </w:r>
          </w:p>
          <w:p w:rsidR="00000000" w:rsidDel="00000000" w:rsidP="00000000" w:rsidRDefault="00000000" w:rsidRPr="00000000" w14:paraId="0000001C">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will learn the names of some of the plants in the school environment and they will begin to make observations of these. Pupils will show care for the the plants and trees growing in their outdoor environment</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rtl w:val="0"/>
              </w:rPr>
              <w:t xml:space="preserve">PSHE  </w:t>
            </w:r>
            <w:r w:rsidDel="00000000" w:rsidR="00000000" w:rsidRPr="00000000">
              <w:rPr>
                <w:rFonts w:ascii="Trebuchet MS" w:cs="Trebuchet MS" w:eastAsia="Trebuchet MS" w:hAnsi="Trebuchet MS"/>
                <w:color w:val="000000"/>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81000" cy="381000"/>
                  <wp:effectExtent b="0" l="0" r="0" t="0"/>
                  <wp:docPr descr="https://lh4.googleusercontent.com/fT2AYx2BneB5xSDfxw3RfYmPwHrr2tHW9aC135X0Rs5DMrr7xMsJ68i0rFWbbsuPVG_WUwZKK256UYGtN9ax9RXrEOKnW5Gaq4zqhcIpzjxOwbJx5fXXPJkEBkJpTjcZdzJ-W-5n" id="30" name="image12.png"/>
                  <a:graphic>
                    <a:graphicData uri="http://schemas.openxmlformats.org/drawingml/2006/picture">
                      <pic:pic>
                        <pic:nvPicPr>
                          <pic:cNvPr descr="https://lh4.googleusercontent.com/fT2AYx2BneB5xSDfxw3RfYmPwHrr2tHW9aC135X0Rs5DMrr7xMsJ68i0rFWbbsuPVG_WUwZKK256UYGtN9ax9RXrEOKnW5Gaq4zqhcIpzjxOwbJx5fXXPJkEBkJpTjcZdzJ-W-5n" id="0" name="image12.png"/>
                          <pic:cNvPicPr preferRelativeResize="0"/>
                        </pic:nvPicPr>
                        <pic:blipFill>
                          <a:blip r:embed="rId14"/>
                          <a:srcRect b="0" l="0" r="0" t="0"/>
                          <a:stretch>
                            <a:fillRect/>
                          </a:stretch>
                        </pic:blipFill>
                        <pic:spPr>
                          <a:xfrm>
                            <a:off x="0" y="0"/>
                            <a:ext cx="381000" cy="38100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Who helps us to keep safe?</w:t>
            </w:r>
          </w:p>
          <w:p w:rsidR="00000000" w:rsidDel="00000000" w:rsidP="00000000" w:rsidRDefault="00000000" w:rsidRPr="00000000" w14:paraId="0000001F">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will know that people have different roles in the community to help them (and others) keep safe - the jobs they do and how they help people.</w:t>
            </w:r>
          </w:p>
          <w:p w:rsidR="00000000" w:rsidDel="00000000" w:rsidP="00000000" w:rsidRDefault="00000000" w:rsidRPr="00000000" w14:paraId="00000020">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will develop an understanding of what to do if they feel unsafe or worried for themselves or others; and the importance of keeping on asking for support until they are heard.</w:t>
            </w:r>
          </w:p>
          <w:p w:rsidR="00000000" w:rsidDel="00000000" w:rsidP="00000000" w:rsidRDefault="00000000" w:rsidRPr="00000000" w14:paraId="00000021">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rtl w:val="0"/>
              </w:rPr>
              <w:t xml:space="preserve">Pupils will know how to get help if there is an accident and someone is hurt, including how to dial 999 in an emergency and what to say.</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rtl w:val="0"/>
              </w:rPr>
              <w:t xml:space="preserve">Music</w:t>
            </w:r>
            <w:r w:rsidDel="00000000" w:rsidR="00000000" w:rsidRPr="00000000">
              <w:rPr>
                <w:rFonts w:ascii="Trebuchet MS" w:cs="Trebuchet MS" w:eastAsia="Trebuchet MS" w:hAnsi="Trebuchet MS"/>
                <w:color w:val="000000"/>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42925" cy="419100"/>
                  <wp:effectExtent b="0" l="0" r="0" t="0"/>
                  <wp:docPr descr="https://lh5.googleusercontent.com/dYCF7sEbqClBbhlgLihcNRR70dCEBAnftCHoSeefWjJbQzbEompD6FoD1PNdTVoJtk-Wex6Rcna3gJn6aBxJzZOkIdH4jt5FJMPw6DdknZR-wJBwTCQKCv-liIPuSqNNuoMrg7Gc" id="28" name="image7.jpg"/>
                  <a:graphic>
                    <a:graphicData uri="http://schemas.openxmlformats.org/drawingml/2006/picture">
                      <pic:pic>
                        <pic:nvPicPr>
                          <pic:cNvPr descr="https://lh5.googleusercontent.com/dYCF7sEbqClBbhlgLihcNRR70dCEBAnftCHoSeefWjJbQzbEompD6FoD1PNdTVoJtk-Wex6Rcna3gJn6aBxJzZOkIdH4jt5FJMPw6DdknZR-wJBwTCQKCv-liIPuSqNNuoMrg7Gc" id="0" name="image7.jpg"/>
                          <pic:cNvPicPr preferRelativeResize="0"/>
                        </pic:nvPicPr>
                        <pic:blipFill>
                          <a:blip r:embed="rId15"/>
                          <a:srcRect b="0" l="0" r="0" t="0"/>
                          <a:stretch>
                            <a:fillRect/>
                          </a:stretch>
                        </pic:blipFill>
                        <pic:spPr>
                          <a:xfrm>
                            <a:off x="0" y="0"/>
                            <a:ext cx="5429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24">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Exploring Instruments and Symbols.</w:t>
            </w:r>
          </w:p>
          <w:p w:rsidR="00000000" w:rsidDel="00000000" w:rsidP="00000000" w:rsidRDefault="00000000" w:rsidRPr="00000000" w14:paraId="00000025">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will use voices expressively and creatively by singing songs and speaking chants and rhymes.</w:t>
            </w:r>
          </w:p>
          <w:p w:rsidR="00000000" w:rsidDel="00000000" w:rsidP="00000000" w:rsidRDefault="00000000" w:rsidRPr="00000000" w14:paraId="00000026">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will learn to experiment with, create, select and combine sounds using the inter-related dimensions of music.</w:t>
            </w:r>
          </w:p>
          <w:p w:rsidR="00000000" w:rsidDel="00000000" w:rsidP="00000000" w:rsidRDefault="00000000" w:rsidRPr="00000000" w14:paraId="00000027">
            <w:pPr>
              <w:spacing w:after="0" w:line="240" w:lineRule="auto"/>
              <w:rPr>
                <w:rFonts w:ascii="Times New Roman" w:cs="Times New Roman" w:eastAsia="Times New Roman" w:hAnsi="Times New Roman"/>
                <w:sz w:val="20"/>
                <w:szCs w:val="20"/>
              </w:rPr>
            </w:pPr>
            <w:r w:rsidDel="00000000" w:rsidR="00000000" w:rsidRPr="00000000">
              <w:rPr>
                <w:rFonts w:ascii="Trebuchet MS" w:cs="Trebuchet MS" w:eastAsia="Trebuchet MS" w:hAnsi="Trebuchet MS"/>
                <w:rtl w:val="0"/>
              </w:rPr>
              <w:t xml:space="preserve">Pupils will begin to play tuned and untuned instruments musically.</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rtl w:val="0"/>
              </w:rPr>
              <w:t xml:space="preserve">Art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809570</wp:posOffset>
                  </wp:positionH>
                  <wp:positionV relativeFrom="paragraph">
                    <wp:posOffset>74709</wp:posOffset>
                  </wp:positionV>
                  <wp:extent cx="413848" cy="469152"/>
                  <wp:effectExtent b="0" l="0" r="0" t="0"/>
                  <wp:wrapNone/>
                  <wp:docPr descr="Pencil types - Imgur | Drawings, Pencil, Art instructions" id="25" name="image8.jpg"/>
                  <a:graphic>
                    <a:graphicData uri="http://schemas.openxmlformats.org/drawingml/2006/picture">
                      <pic:pic>
                        <pic:nvPicPr>
                          <pic:cNvPr descr="Pencil types - Imgur | Drawings, Pencil, Art instructions" id="0" name="image8.jpg"/>
                          <pic:cNvPicPr preferRelativeResize="0"/>
                        </pic:nvPicPr>
                        <pic:blipFill>
                          <a:blip r:embed="rId16"/>
                          <a:srcRect b="0" l="0" r="0" t="0"/>
                          <a:stretch>
                            <a:fillRect/>
                          </a:stretch>
                        </pic:blipFill>
                        <pic:spPr>
                          <a:xfrm>
                            <a:off x="0" y="0"/>
                            <a:ext cx="413848" cy="469152"/>
                          </a:xfrm>
                          <a:prstGeom prst="rect"/>
                          <a:ln/>
                        </pic:spPr>
                      </pic:pic>
                    </a:graphicData>
                  </a:graphic>
                </wp:anchor>
              </w:drawing>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Painting - Portraits</w:t>
            </w:r>
          </w:p>
          <w:p w:rsidR="00000000" w:rsidDel="00000000" w:rsidP="00000000" w:rsidRDefault="00000000" w:rsidRPr="00000000" w14:paraId="0000002B">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will use painting to develop and share their ideas.</w:t>
            </w:r>
          </w:p>
          <w:p w:rsidR="00000000" w:rsidDel="00000000" w:rsidP="00000000" w:rsidRDefault="00000000" w:rsidRPr="00000000" w14:paraId="0000002C">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will use a range of materials creatively.</w:t>
            </w:r>
          </w:p>
          <w:p w:rsidR="00000000" w:rsidDel="00000000" w:rsidP="00000000" w:rsidRDefault="00000000" w:rsidRPr="00000000" w14:paraId="0000002D">
            <w:pPr>
              <w:spacing w:after="0" w:line="240" w:lineRule="auto"/>
              <w:rPr>
                <w:rFonts w:ascii="Times New Roman" w:cs="Times New Roman" w:eastAsia="Times New Roman" w:hAnsi="Times New Roman"/>
                <w:sz w:val="20"/>
                <w:szCs w:val="20"/>
              </w:rPr>
            </w:pPr>
            <w:r w:rsidDel="00000000" w:rsidR="00000000" w:rsidRPr="00000000">
              <w:rPr>
                <w:rFonts w:ascii="Trebuchet MS" w:cs="Trebuchet MS" w:eastAsia="Trebuchet MS" w:hAnsi="Trebuchet MS"/>
                <w:rtl w:val="0"/>
              </w:rPr>
              <w:t xml:space="preserve">Pupils will be taught about a range of artists and describe differences and similarities between different practices and make links to their own work.</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2E">
            <w:pPr>
              <w:spacing w:after="0" w:line="240" w:lineRule="auto"/>
              <w:rPr>
                <w:rFonts w:ascii="Trebuchet MS" w:cs="Trebuchet MS" w:eastAsia="Trebuchet MS" w:hAnsi="Trebuchet MS"/>
                <w:b w:val="1"/>
                <w:color w:val="000000"/>
              </w:rPr>
            </w:pPr>
            <w:r w:rsidDel="00000000" w:rsidR="00000000" w:rsidRPr="00000000">
              <w:rPr>
                <w:rFonts w:ascii="Trebuchet MS" w:cs="Trebuchet MS" w:eastAsia="Trebuchet MS" w:hAnsi="Trebuchet MS"/>
                <w:b w:val="1"/>
                <w:color w:val="000000"/>
                <w:rtl w:val="0"/>
              </w:rPr>
              <w:t xml:space="preserve">Design &amp; Technology</w:t>
            </w:r>
          </w:p>
          <w:p w:rsidR="00000000" w:rsidDel="00000000" w:rsidP="00000000" w:rsidRDefault="00000000" w:rsidRPr="00000000" w14:paraId="0000002F">
            <w:pPr>
              <w:spacing w:after="0" w:line="240" w:lineRule="auto"/>
              <w:rPr>
                <w:rFonts w:ascii="Trebuchet MS" w:cs="Trebuchet MS" w:eastAsia="Trebuchet MS" w:hAnsi="Trebuchet MS"/>
                <w:b w:val="1"/>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280988</wp:posOffset>
                  </wp:positionH>
                  <wp:positionV relativeFrom="paragraph">
                    <wp:posOffset>133350</wp:posOffset>
                  </wp:positionV>
                  <wp:extent cx="514350" cy="771525"/>
                  <wp:effectExtent b="0" l="0" r="0" t="0"/>
                  <wp:wrapNone/>
                  <wp:docPr id="32"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14350" cy="771525"/>
                          </a:xfrm>
                          <a:prstGeom prst="rect"/>
                          <a:ln/>
                        </pic:spPr>
                      </pic:pic>
                    </a:graphicData>
                  </a:graphic>
                </wp:anchor>
              </w:drawing>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1">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Cooking and Nutrition</w:t>
            </w:r>
          </w:p>
          <w:p w:rsidR="00000000" w:rsidDel="00000000" w:rsidP="00000000" w:rsidRDefault="00000000" w:rsidRPr="00000000" w14:paraId="00000032">
            <w:pPr>
              <w:widowControl w:val="0"/>
              <w:spacing w:line="240" w:lineRule="auto"/>
              <w:rPr>
                <w:rFonts w:ascii="Trebuchet MS" w:cs="Trebuchet MS" w:eastAsia="Trebuchet MS" w:hAnsi="Trebuchet MS"/>
                <w:color w:val="333333"/>
              </w:rPr>
            </w:pPr>
            <w:r w:rsidDel="00000000" w:rsidR="00000000" w:rsidRPr="00000000">
              <w:rPr>
                <w:rFonts w:ascii="Trebuchet MS" w:cs="Trebuchet MS" w:eastAsia="Trebuchet MS" w:hAnsi="Trebuchet MS"/>
                <w:rtl w:val="0"/>
              </w:rPr>
              <w:t xml:space="preserve">Pupils will </w:t>
            </w:r>
            <w:r w:rsidDel="00000000" w:rsidR="00000000" w:rsidRPr="00000000">
              <w:rPr>
                <w:rFonts w:ascii="Trebuchet MS" w:cs="Trebuchet MS" w:eastAsia="Trebuchet MS" w:hAnsi="Trebuchet MS"/>
                <w:color w:val="333333"/>
                <w:rtl w:val="0"/>
              </w:rPr>
              <w:t xml:space="preserve">use the basic principles of a healthy and varied diet to prepare a sandwich.</w:t>
            </w:r>
          </w:p>
          <w:p w:rsidR="00000000" w:rsidDel="00000000" w:rsidP="00000000" w:rsidRDefault="00000000" w:rsidRPr="00000000" w14:paraId="00000033">
            <w:pPr>
              <w:widowControl w:val="0"/>
              <w:spacing w:line="240" w:lineRule="auto"/>
              <w:rPr>
                <w:rFonts w:ascii="Trebuchet MS" w:cs="Trebuchet MS" w:eastAsia="Trebuchet MS" w:hAnsi="Trebuchet MS"/>
                <w:color w:val="333333"/>
              </w:rPr>
            </w:pPr>
            <w:r w:rsidDel="00000000" w:rsidR="00000000" w:rsidRPr="00000000">
              <w:rPr>
                <w:rFonts w:ascii="Trebuchet MS" w:cs="Trebuchet MS" w:eastAsia="Trebuchet MS" w:hAnsi="Trebuchet MS"/>
                <w:color w:val="333333"/>
                <w:rtl w:val="0"/>
              </w:rPr>
              <w:t xml:space="preserve">Pupils will generate, develop, model and communicate their ideas through talking, drawing, templates, mock-ups and, where appropriate, information and communication technology</w:t>
            </w:r>
          </w:p>
          <w:p w:rsidR="00000000" w:rsidDel="00000000" w:rsidP="00000000" w:rsidRDefault="00000000" w:rsidRPr="00000000" w14:paraId="00000034">
            <w:pPr>
              <w:widowControl w:val="0"/>
              <w:spacing w:line="240" w:lineRule="auto"/>
              <w:rPr>
                <w:rFonts w:ascii="Times New Roman" w:cs="Times New Roman" w:eastAsia="Times New Roman" w:hAnsi="Times New Roman"/>
              </w:rPr>
            </w:pPr>
            <w:r w:rsidDel="00000000" w:rsidR="00000000" w:rsidRPr="00000000">
              <w:rPr>
                <w:rFonts w:ascii="Trebuchet MS" w:cs="Trebuchet MS" w:eastAsia="Trebuchet MS" w:hAnsi="Trebuchet MS"/>
                <w:color w:val="333333"/>
                <w:rtl w:val="0"/>
              </w:rPr>
              <w:t xml:space="preserve">Pupils will explore and evaluate a range of existing products.</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5">
            <w:pPr>
              <w:spacing w:after="0" w:line="240" w:lineRule="auto"/>
              <w:rPr>
                <w:rFonts w:ascii="Trebuchet MS" w:cs="Trebuchet MS" w:eastAsia="Trebuchet MS" w:hAnsi="Trebuchet MS"/>
                <w:b w:val="1"/>
                <w:color w:val="000000"/>
              </w:rPr>
            </w:pPr>
            <w:r w:rsidDel="00000000" w:rsidR="00000000" w:rsidRPr="00000000">
              <w:rPr>
                <w:rFonts w:ascii="Trebuchet MS" w:cs="Trebuchet MS" w:eastAsia="Trebuchet MS" w:hAnsi="Trebuchet MS"/>
                <w:b w:val="1"/>
                <w:color w:val="000000"/>
                <w:rtl w:val="0"/>
              </w:rPr>
              <w:t xml:space="preserve">Religious Education</w:t>
            </w:r>
          </w:p>
          <w:p w:rsidR="00000000" w:rsidDel="00000000" w:rsidP="00000000" w:rsidRDefault="00000000" w:rsidRPr="00000000" w14:paraId="00000036">
            <w:pPr>
              <w:spacing w:after="0" w:line="240" w:lineRule="auto"/>
              <w:rPr>
                <w:rFonts w:ascii="Trebuchet MS" w:cs="Trebuchet MS" w:eastAsia="Trebuchet MS" w:hAnsi="Trebuchet MS"/>
                <w:b w:val="1"/>
                <w:color w:val="000000"/>
              </w:rPr>
            </w:pPr>
            <w:r w:rsidDel="00000000" w:rsidR="00000000" w:rsidRPr="00000000">
              <w:rPr>
                <w:rtl w:val="0"/>
              </w:rPr>
            </w:r>
          </w:p>
          <w:p w:rsidR="00000000" w:rsidDel="00000000" w:rsidP="00000000" w:rsidRDefault="00000000" w:rsidRPr="00000000" w14:paraId="00000037">
            <w:pPr>
              <w:spacing w:after="0" w:line="240" w:lineRule="auto"/>
              <w:rPr>
                <w:rFonts w:ascii="Trebuchet MS" w:cs="Trebuchet MS" w:eastAsia="Trebuchet MS" w:hAnsi="Trebuchet MS"/>
                <w:b w:val="1"/>
                <w:color w:val="000000"/>
              </w:rPr>
            </w:pPr>
            <w:r w:rsidDel="00000000" w:rsidR="00000000" w:rsidRPr="00000000">
              <w:rPr>
                <w:rFonts w:ascii="Trebuchet MS" w:cs="Trebuchet MS" w:eastAsia="Trebuchet MS" w:hAnsi="Trebuchet MS"/>
                <w:b w:val="1"/>
                <w:color w:val="000000"/>
              </w:rPr>
              <w:drawing>
                <wp:inline distB="0" distT="0" distL="0" distR="0">
                  <wp:extent cx="542925" cy="542925"/>
                  <wp:effectExtent b="0" l="0" r="0" t="0"/>
                  <wp:docPr id="3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42925"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9">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Religious Leaders and Special People</w:t>
            </w:r>
          </w:p>
          <w:p w:rsidR="00000000" w:rsidDel="00000000" w:rsidP="00000000" w:rsidRDefault="00000000" w:rsidRPr="00000000" w14:paraId="0000003A">
            <w:pPr>
              <w:widowControl w:val="0"/>
              <w:spacing w:line="240" w:lineRule="auto"/>
              <w:rPr>
                <w:rFonts w:ascii="Times New Roman" w:cs="Times New Roman" w:eastAsia="Times New Roman" w:hAnsi="Times New Roman"/>
                <w:sz w:val="20"/>
                <w:szCs w:val="20"/>
              </w:rPr>
            </w:pPr>
            <w:r w:rsidDel="00000000" w:rsidR="00000000" w:rsidRPr="00000000">
              <w:rPr>
                <w:rFonts w:ascii="Trebuchet MS" w:cs="Trebuchet MS" w:eastAsia="Trebuchet MS" w:hAnsi="Trebuchet MS"/>
                <w:rtl w:val="0"/>
              </w:rPr>
              <w:t xml:space="preserve">Pupils will know that the role of a leader is to inspire, guide and lead others. Children will be able to identify significant leaders in their own lives. This half term the focus will be on Islam and Christianity.</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B">
            <w:pPr>
              <w:spacing w:after="0" w:line="240" w:lineRule="auto"/>
              <w:rPr>
                <w:rFonts w:ascii="Trebuchet MS" w:cs="Trebuchet MS" w:eastAsia="Trebuchet MS" w:hAnsi="Trebuchet MS"/>
                <w:b w:val="1"/>
                <w:color w:val="000000"/>
              </w:rPr>
            </w:pPr>
            <w:r w:rsidDel="00000000" w:rsidR="00000000" w:rsidRPr="00000000">
              <w:rPr>
                <w:rFonts w:ascii="Trebuchet MS" w:cs="Trebuchet MS" w:eastAsia="Trebuchet MS" w:hAnsi="Trebuchet MS"/>
                <w:b w:val="1"/>
                <w:rtl w:val="0"/>
              </w:rPr>
              <w:t xml:space="preserve">P.E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257175</wp:posOffset>
                  </wp:positionV>
                  <wp:extent cx="922476" cy="642938"/>
                  <wp:effectExtent b="0" l="0" r="0" t="0"/>
                  <wp:wrapNone/>
                  <wp:docPr id="2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922476" cy="642938"/>
                          </a:xfrm>
                          <a:prstGeom prst="rect"/>
                          <a:ln/>
                        </pic:spPr>
                      </pic:pic>
                    </a:graphicData>
                  </a:graphic>
                </wp:anchor>
              </w:drawing>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C">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Athletics</w:t>
            </w:r>
          </w:p>
          <w:p w:rsidR="00000000" w:rsidDel="00000000" w:rsidP="00000000" w:rsidRDefault="00000000" w:rsidRPr="00000000" w14:paraId="0000003D">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will learn to move at different speeds for varying distances. Pupils will develop agility and coordination and a foundation for balance and stability. Pupils will explore hopping, jumping and leaping for distance. Pupils will further develop their balance when jumping and landing and travelling across obstacles. </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E">
            <w:pPr>
              <w:spacing w:after="0" w:line="240" w:lineRule="auto"/>
              <w:rPr>
                <w:rFonts w:ascii="Trebuchet MS" w:cs="Trebuchet MS" w:eastAsia="Trebuchet MS" w:hAnsi="Trebuchet MS"/>
                <w:b w:val="1"/>
                <w:color w:val="000000"/>
              </w:rPr>
            </w:pPr>
            <w:r w:rsidDel="00000000" w:rsidR="00000000" w:rsidRPr="00000000">
              <w:rPr>
                <w:rFonts w:ascii="Trebuchet MS" w:cs="Trebuchet MS" w:eastAsia="Trebuchet MS" w:hAnsi="Trebuchet MS"/>
                <w:b w:val="1"/>
                <w:rtl w:val="0"/>
              </w:rPr>
              <w:t xml:space="preserve">Computing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190500</wp:posOffset>
                  </wp:positionV>
                  <wp:extent cx="1171184" cy="647700"/>
                  <wp:effectExtent b="0" l="0" r="0" t="0"/>
                  <wp:wrapNone/>
                  <wp:docPr id="27"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171184" cy="647700"/>
                          </a:xfrm>
                          <a:prstGeom prst="rect"/>
                          <a:ln/>
                        </pic:spPr>
                      </pic:pic>
                    </a:graphicData>
                  </a:graphic>
                </wp:anchor>
              </w:drawing>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Data Handling</w:t>
            </w:r>
          </w:p>
          <w:p w:rsidR="00000000" w:rsidDel="00000000" w:rsidP="00000000" w:rsidRDefault="00000000" w:rsidRPr="00000000" w14:paraId="00000040">
            <w:pPr>
              <w:widowControl w:val="0"/>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In this module pupils will have an introduction to data. Pupils will learn to explore and tinker with hardware to find out how it works. Pupils will learn where keys are located on the keyboard. Pupils will understand that technology can be used to represent data in different ways.</w:t>
            </w:r>
          </w:p>
        </w:tc>
      </w:tr>
    </w:tbl>
    <w:p w:rsidR="00000000" w:rsidDel="00000000" w:rsidP="00000000" w:rsidRDefault="00000000" w:rsidRPr="00000000" w14:paraId="00000041">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rebuchet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965402"/>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11.jpg"/><Relationship Id="rId10" Type="http://schemas.openxmlformats.org/officeDocument/2006/relationships/image" Target="media/image9.png"/><Relationship Id="rId13" Type="http://schemas.openxmlformats.org/officeDocument/2006/relationships/image" Target="media/image1.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7.jpg"/><Relationship Id="rId14" Type="http://schemas.openxmlformats.org/officeDocument/2006/relationships/image" Target="media/image12.png"/><Relationship Id="rId17" Type="http://schemas.openxmlformats.org/officeDocument/2006/relationships/image" Target="media/image14.pn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bfcNqRkhGsKZT4rkR+d4e0Q9Ag==">AMUW2mWcJ95VdVk/dWcoc8+OSpwBpZxRhvnMkIKQu2QGpnccMwXl/6belboeqYDf3QCdc8zMd6JF07AA/1X/jCb7x2SA+zrt1cDtzU/AqUBGTF4lEHOQjva4KDeUCO8TDctlpTU9joZt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2021-06-08T12:11:00Z</dcterms:created>
  <dc:creator>Amanda Phillips</dc:creator>
</cp:coreProperties>
</file>